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DA2B0" w14:textId="1570F13F" w:rsidR="00217822" w:rsidRPr="0084004D" w:rsidRDefault="00786C64" w:rsidP="0084004D">
      <w:pPr>
        <w:rPr>
          <w:rStyle w:val="Subheading"/>
          <w:sz w:val="21"/>
          <w:szCs w:val="21"/>
        </w:rPr>
        <w:sectPr w:rsidR="00217822" w:rsidRPr="0084004D" w:rsidSect="00D0678B">
          <w:headerReference w:type="default" r:id="rId8"/>
          <w:footerReference w:type="even" r:id="rId9"/>
          <w:footerReference w:type="default" r:id="rId10"/>
          <w:type w:val="continuous"/>
          <w:pgSz w:w="12240" w:h="15840"/>
          <w:pgMar w:top="1872" w:right="1080" w:bottom="1195" w:left="1080" w:header="14" w:footer="0" w:gutter="0"/>
          <w:cols w:space="720"/>
          <w:docGrid w:linePitch="360"/>
        </w:sectPr>
      </w:pPr>
      <w:r w:rsidRPr="00786C64">
        <w:rPr>
          <w:rStyle w:val="Subheading"/>
          <w:sz w:val="21"/>
          <w:szCs w:val="21"/>
        </w:rPr>
        <w:t>Dave Marks, PE</w:t>
      </w:r>
      <w:r w:rsidR="00397C9D" w:rsidRPr="00786C64">
        <w:rPr>
          <w:rStyle w:val="Subheading"/>
          <w:sz w:val="21"/>
          <w:szCs w:val="21"/>
        </w:rPr>
        <w:t>, O’Neal, Inc.</w:t>
      </w:r>
    </w:p>
    <w:p w14:paraId="0F0B5BBF" w14:textId="61A952B3" w:rsidR="00F67E18" w:rsidRDefault="00F67E18" w:rsidP="00EC27B3"/>
    <w:p w14:paraId="69363984" w14:textId="4CDC45B8" w:rsidR="00EC27B3" w:rsidRDefault="00EC27B3" w:rsidP="00EC27B3">
      <w:r>
        <w:t xml:space="preserve">There are two kinds of objectives encountered when renovating legacy manufacturing facilities: </w:t>
      </w:r>
      <w:r w:rsidRPr="00624DD9">
        <w:rPr>
          <w:i/>
        </w:rPr>
        <w:t>opportunity-based and risk-based</w:t>
      </w:r>
      <w:r>
        <w:t>.</w:t>
      </w:r>
      <w:r w:rsidR="00E576CA">
        <w:t xml:space="preserve"> </w:t>
      </w:r>
    </w:p>
    <w:p w14:paraId="604968A0" w14:textId="65947ACD" w:rsidR="00EC27B3" w:rsidRDefault="00EC27B3" w:rsidP="00EC27B3">
      <w:pPr>
        <w:pStyle w:val="03Bullet"/>
      </w:pPr>
      <w:r>
        <w:t>Projects that are primarily opportunity-driven seek to create a business advantage through facility transformation – usually through improvements in capacity, quality or efficiency.</w:t>
      </w:r>
      <w:r w:rsidR="00E576CA">
        <w:t xml:space="preserve"> </w:t>
      </w:r>
      <w:r>
        <w:t>These are the fun projects; the ones most easily justified by return-on-investment, but also the projects that all too frequently never happen because they fall victim to the tyranny of the urgent.</w:t>
      </w:r>
      <w:r w:rsidR="00E576CA">
        <w:t xml:space="preserve"> </w:t>
      </w:r>
    </w:p>
    <w:p w14:paraId="7B3F9CA3" w14:textId="150DFBB9" w:rsidR="00EC27B3" w:rsidRDefault="00EC27B3" w:rsidP="00EC27B3">
      <w:pPr>
        <w:pStyle w:val="03Bullet"/>
      </w:pPr>
      <w:r>
        <w:t>Projects that primarily mitigate risk are motivated by loss aversion.</w:t>
      </w:r>
      <w:r w:rsidR="00E576CA">
        <w:t xml:space="preserve"> </w:t>
      </w:r>
      <w:r>
        <w:t>These projects are primarily driven by an unacceptable business risk associated with people, property or product.</w:t>
      </w:r>
      <w:r w:rsidR="0084004D">
        <w:t xml:space="preserve"> </w:t>
      </w:r>
      <w:r>
        <w:t>These are often the high-profile remediation efforts that jump to the fast track after an accident, loss, or regulatory observation.</w:t>
      </w:r>
      <w:r w:rsidR="00E576CA">
        <w:t xml:space="preserve"> </w:t>
      </w:r>
    </w:p>
    <w:p w14:paraId="3886DA9E" w14:textId="77777777" w:rsidR="00624DD9" w:rsidRDefault="00624DD9" w:rsidP="0084004D">
      <w:pPr>
        <w:pStyle w:val="03Bullet"/>
        <w:numPr>
          <w:ilvl w:val="0"/>
          <w:numId w:val="0"/>
        </w:numPr>
        <w:ind w:left="720"/>
      </w:pPr>
    </w:p>
    <w:p w14:paraId="3DD32195" w14:textId="77777777" w:rsidR="0084004D" w:rsidRDefault="00EC27B3" w:rsidP="00EC27B3">
      <w:r>
        <w:t>Most renovations are not purely opportunistic, or risk driven.</w:t>
      </w:r>
      <w:r w:rsidR="00E576CA">
        <w:t xml:space="preserve"> </w:t>
      </w:r>
      <w:r>
        <w:t>Project objectives typically include a combination of opportunity and risk drivers.</w:t>
      </w:r>
      <w:r w:rsidR="00E576CA">
        <w:t xml:space="preserve"> </w:t>
      </w:r>
      <w:r>
        <w:t>Facility renovations are disruptive, so it makes sense to take care of as many issues as you can during construction.</w:t>
      </w:r>
      <w:r w:rsidR="00E576CA">
        <w:t xml:space="preserve"> </w:t>
      </w:r>
      <w:r>
        <w:t>However, the objectives of the project, for many reasons, are not always universally understood by everyone on the team.</w:t>
      </w:r>
      <w:r w:rsidR="00E576CA">
        <w:t xml:space="preserve"> </w:t>
      </w:r>
    </w:p>
    <w:p w14:paraId="37E3481D" w14:textId="77777777" w:rsidR="0084004D" w:rsidRDefault="0084004D" w:rsidP="00EC27B3"/>
    <w:p w14:paraId="5269033D" w14:textId="67BC24F9" w:rsidR="00EC27B3" w:rsidRDefault="00EC27B3" w:rsidP="00EC27B3">
      <w:r>
        <w:t>Without a shared understanding of desired project outcomes, priorities can be confused, owner stakeholders often send mixed signals, and suppliers end up disappointing their clients.</w:t>
      </w:r>
      <w:r w:rsidR="00E576CA">
        <w:t xml:space="preserve"> </w:t>
      </w:r>
      <w:r>
        <w:t>A consensus of shared objectives is particularly important when developing a scope of work and is a critical component for decision-making throughout the entire project life cycle.</w:t>
      </w:r>
    </w:p>
    <w:p w14:paraId="631E14D7" w14:textId="77777777" w:rsidR="00EC27B3" w:rsidRDefault="00EC27B3" w:rsidP="00EC27B3"/>
    <w:p w14:paraId="21AE15E7" w14:textId="77777777" w:rsidR="00EC27B3" w:rsidRPr="00EC27B3" w:rsidRDefault="00EC27B3" w:rsidP="00EC27B3">
      <w:pPr>
        <w:rPr>
          <w:b/>
        </w:rPr>
      </w:pPr>
      <w:r w:rsidRPr="00EC27B3">
        <w:rPr>
          <w:b/>
        </w:rPr>
        <w:t>Project Objectives Identified</w:t>
      </w:r>
    </w:p>
    <w:p w14:paraId="37D67AEA" w14:textId="32FEEFC1" w:rsidR="00EC27B3" w:rsidRDefault="00EC27B3" w:rsidP="00EC27B3">
      <w:r>
        <w:t xml:space="preserve">As part of Facility Focus, an industry-wide survey of the life sciences industry conducted by O’Neal in partnership with INTERPHEX, industry insiders – those in engineering and operations roles – were asked to rank the most frequent capital project objectives they encounter when </w:t>
      </w:r>
      <w:r>
        <w:t>renovating manufacturing space. They identified the following most common capital project objectives, listed in order of frequency:</w:t>
      </w:r>
    </w:p>
    <w:p w14:paraId="76CABB57" w14:textId="611D3942" w:rsidR="00EC27B3" w:rsidRDefault="00972062" w:rsidP="00972062">
      <w:pPr>
        <w:pStyle w:val="ListParagraph"/>
        <w:numPr>
          <w:ilvl w:val="0"/>
          <w:numId w:val="31"/>
        </w:numPr>
      </w:pPr>
      <w:r>
        <w:t>Opportunity-Based Objectives</w:t>
      </w:r>
    </w:p>
    <w:p w14:paraId="392A7537" w14:textId="3B6F3B7B" w:rsidR="00972062" w:rsidRDefault="00972062" w:rsidP="00972062">
      <w:pPr>
        <w:pStyle w:val="06Bullet"/>
      </w:pPr>
      <w:r>
        <w:t>Increase process throughput</w:t>
      </w:r>
    </w:p>
    <w:p w14:paraId="3549BB1F" w14:textId="5AAF4687" w:rsidR="00972062" w:rsidRDefault="00972062" w:rsidP="00972062">
      <w:pPr>
        <w:pStyle w:val="06Bullet"/>
      </w:pPr>
      <w:r>
        <w:t>Retrofit for new product or process</w:t>
      </w:r>
    </w:p>
    <w:p w14:paraId="4CF81AC5" w14:textId="530284E8" w:rsidR="00972062" w:rsidRDefault="00972062" w:rsidP="00972062">
      <w:pPr>
        <w:pStyle w:val="06Bullet"/>
      </w:pPr>
      <w:r>
        <w:t>Increase facility flexibility</w:t>
      </w:r>
      <w:bookmarkStart w:id="0" w:name="_GoBack"/>
      <w:bookmarkEnd w:id="0"/>
    </w:p>
    <w:p w14:paraId="22B197BE" w14:textId="57D44D94" w:rsidR="00972062" w:rsidRDefault="00972062" w:rsidP="00972062">
      <w:pPr>
        <w:pStyle w:val="03Bullet"/>
      </w:pPr>
      <w:r>
        <w:t>Risk-Based Objectives</w:t>
      </w:r>
    </w:p>
    <w:p w14:paraId="06B10AA6" w14:textId="76FFBAB7" w:rsidR="00972062" w:rsidRDefault="00972062" w:rsidP="00972062">
      <w:pPr>
        <w:pStyle w:val="06Bullet"/>
      </w:pPr>
      <w:r>
        <w:t>Improve product quality</w:t>
      </w:r>
    </w:p>
    <w:p w14:paraId="4BAAEB0D" w14:textId="6D773F41" w:rsidR="00972062" w:rsidRDefault="00972062" w:rsidP="00972062">
      <w:pPr>
        <w:pStyle w:val="06Bullet"/>
      </w:pPr>
      <w:r>
        <w:t>Achieve regulatory compliance</w:t>
      </w:r>
    </w:p>
    <w:p w14:paraId="12C2A444" w14:textId="0D18A27F" w:rsidR="00972062" w:rsidRDefault="00972062" w:rsidP="00972062">
      <w:pPr>
        <w:pStyle w:val="06Bullet"/>
      </w:pPr>
      <w:r>
        <w:t>Improve reliability</w:t>
      </w:r>
    </w:p>
    <w:p w14:paraId="051E8D86" w14:textId="002807AE" w:rsidR="009E4455" w:rsidRDefault="009E4455" w:rsidP="009E4455">
      <w:pPr>
        <w:pStyle w:val="Content"/>
      </w:pPr>
    </w:p>
    <w:p w14:paraId="1ABB41F4" w14:textId="1C400005" w:rsidR="009E4455" w:rsidRDefault="009E4455" w:rsidP="009E4455">
      <w:pPr>
        <w:pStyle w:val="Content"/>
      </w:pPr>
      <w:r w:rsidRPr="009E4455">
        <w:t>Note that none of the opportunity-based objectives is mutually exclusive with the risk-based objectives.</w:t>
      </w:r>
      <w:r w:rsidR="00E576CA">
        <w:t xml:space="preserve"> </w:t>
      </w:r>
      <w:r w:rsidRPr="009E4455">
        <w:t>In fact, it’s frequently more efficient to execute projects with multiple compatible objectives under the common overhead of a single project.</w:t>
      </w:r>
      <w:r w:rsidR="00E576CA">
        <w:t xml:space="preserve"> </w:t>
      </w:r>
      <w:r w:rsidRPr="009E4455">
        <w:t>To do so takes careful planning, and perhaps the willingness to invest in some front-end feasibility analysis and engineering studies to refine the scope.</w:t>
      </w:r>
      <w:r w:rsidR="00E576CA">
        <w:t xml:space="preserve"> </w:t>
      </w:r>
      <w:r w:rsidRPr="009E4455">
        <w:t>It is very common though.</w:t>
      </w:r>
      <w:r w:rsidR="00E576CA">
        <w:t xml:space="preserve"> </w:t>
      </w:r>
      <w:r w:rsidRPr="009E4455">
        <w:t>And when this multi-objective project is tied to a schedule and budget, it’s critical that the project priorities are well-understood.</w:t>
      </w:r>
    </w:p>
    <w:p w14:paraId="494B4FF7" w14:textId="5CC06B0D" w:rsidR="009E4455" w:rsidRDefault="009E4455" w:rsidP="009E4455">
      <w:pPr>
        <w:pStyle w:val="Content"/>
      </w:pPr>
    </w:p>
    <w:p w14:paraId="799901AC" w14:textId="2DA761D9" w:rsidR="009E4455" w:rsidRPr="009E4455" w:rsidRDefault="009E4455" w:rsidP="009E4455">
      <w:pPr>
        <w:pStyle w:val="Content"/>
        <w:rPr>
          <w:b/>
        </w:rPr>
      </w:pPr>
      <w:r w:rsidRPr="009E4455">
        <w:rPr>
          <w:b/>
        </w:rPr>
        <w:t>A Problem of Perspective or Perception?</w:t>
      </w:r>
    </w:p>
    <w:p w14:paraId="05A564DF" w14:textId="6B2AB92C" w:rsidR="00972062" w:rsidRDefault="009E4455" w:rsidP="00972062">
      <w:pPr>
        <w:pStyle w:val="Content"/>
      </w:pPr>
      <w:r w:rsidRPr="009E4455">
        <w:t>An interesting thing happened when we looked at the survey data broken down by the participant’s affiliation and job function.</w:t>
      </w:r>
      <w:r w:rsidR="00E576CA">
        <w:t xml:space="preserve"> </w:t>
      </w:r>
      <w:r w:rsidRPr="009E4455">
        <w:t>We were seeing a divergence in terms of the most common reported project objectives.</w:t>
      </w:r>
      <w:r w:rsidR="00E576CA">
        <w:t xml:space="preserve"> </w:t>
      </w:r>
      <w:r w:rsidRPr="009E4455">
        <w:t>For example, when we asked survey takers to rank the frequency of risk-based capital project objectives in cGMP facility renovations, we saw a significant divergence in the responses.</w:t>
      </w:r>
      <w:r w:rsidR="00E576CA">
        <w:t xml:space="preserve"> </w:t>
      </w:r>
      <w:r w:rsidRPr="009E4455">
        <w:t xml:space="preserve">The radar chart below illustrates the data parsed by the survey participant’s </w:t>
      </w:r>
      <w:r w:rsidRPr="00624DD9">
        <w:rPr>
          <w:i/>
        </w:rPr>
        <w:t>affiliation.</w:t>
      </w:r>
    </w:p>
    <w:p w14:paraId="30D6A8CC" w14:textId="0510040C" w:rsidR="009E4455" w:rsidRDefault="009E4455" w:rsidP="00972062">
      <w:pPr>
        <w:pStyle w:val="Content"/>
      </w:pPr>
      <w:r>
        <w:rPr>
          <w:noProof/>
        </w:rPr>
        <w:drawing>
          <wp:anchor distT="0" distB="0" distL="114300" distR="114300" simplePos="0" relativeHeight="251658240" behindDoc="0" locked="0" layoutInCell="1" allowOverlap="1" wp14:anchorId="34F8000F" wp14:editId="371EB454">
            <wp:simplePos x="0" y="0"/>
            <wp:positionH relativeFrom="column">
              <wp:posOffset>17145</wp:posOffset>
            </wp:positionH>
            <wp:positionV relativeFrom="paragraph">
              <wp:posOffset>24384</wp:posOffset>
            </wp:positionV>
            <wp:extent cx="2971800" cy="1728153"/>
            <wp:effectExtent l="19050" t="19050" r="19050" b="2476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1800" cy="1728153"/>
                    </a:xfrm>
                    <a:prstGeom prst="rect">
                      <a:avLst/>
                    </a:prstGeom>
                    <a:ln>
                      <a:solidFill>
                        <a:schemeClr val="bg1">
                          <a:lumMod val="75000"/>
                        </a:schemeClr>
                      </a:solidFill>
                    </a:ln>
                  </pic:spPr>
                </pic:pic>
              </a:graphicData>
            </a:graphic>
          </wp:anchor>
        </w:drawing>
      </w:r>
    </w:p>
    <w:p w14:paraId="13F29F67" w14:textId="4A27B318" w:rsidR="009E4455" w:rsidRDefault="009E4455" w:rsidP="00972062">
      <w:pPr>
        <w:pStyle w:val="Content"/>
      </w:pPr>
    </w:p>
    <w:p w14:paraId="0EE76ABE" w14:textId="5C859926" w:rsidR="009E4455" w:rsidRDefault="009E4455" w:rsidP="00972062">
      <w:pPr>
        <w:pStyle w:val="Content"/>
      </w:pPr>
    </w:p>
    <w:p w14:paraId="3794418E" w14:textId="4DA3A8FF" w:rsidR="009E4455" w:rsidRDefault="009E4455" w:rsidP="00972062">
      <w:pPr>
        <w:pStyle w:val="Content"/>
      </w:pPr>
    </w:p>
    <w:p w14:paraId="1A971242" w14:textId="30A43CBA" w:rsidR="009E4455" w:rsidRDefault="009E4455" w:rsidP="00972062">
      <w:pPr>
        <w:pStyle w:val="Content"/>
      </w:pPr>
    </w:p>
    <w:p w14:paraId="27BA81BD" w14:textId="39100527" w:rsidR="009E4455" w:rsidRDefault="009E4455" w:rsidP="00972062">
      <w:pPr>
        <w:pStyle w:val="Content"/>
      </w:pPr>
    </w:p>
    <w:p w14:paraId="36A28CAC" w14:textId="14FB84B8" w:rsidR="009E4455" w:rsidRDefault="009E4455" w:rsidP="00972062">
      <w:pPr>
        <w:pStyle w:val="Content"/>
      </w:pPr>
    </w:p>
    <w:p w14:paraId="101F3F58" w14:textId="19CDC4CC" w:rsidR="009E4455" w:rsidRDefault="009E4455" w:rsidP="00972062">
      <w:pPr>
        <w:pStyle w:val="Content"/>
      </w:pPr>
    </w:p>
    <w:p w14:paraId="060397EF" w14:textId="52E86CC9" w:rsidR="009E4455" w:rsidRDefault="009E4455" w:rsidP="00972062">
      <w:pPr>
        <w:pStyle w:val="Content"/>
      </w:pPr>
    </w:p>
    <w:p w14:paraId="39A2475E" w14:textId="2198ADA7" w:rsidR="009E4455" w:rsidRDefault="009E4455" w:rsidP="00972062">
      <w:pPr>
        <w:pStyle w:val="Content"/>
      </w:pPr>
    </w:p>
    <w:p w14:paraId="7FB5C685" w14:textId="485B78D9" w:rsidR="009E4455" w:rsidRDefault="009E4455" w:rsidP="00972062">
      <w:pPr>
        <w:pStyle w:val="Content"/>
      </w:pPr>
      <w:r w:rsidRPr="009E4455">
        <w:lastRenderedPageBreak/>
        <w:t xml:space="preserve">When the same data is parsed by the respondent’s </w:t>
      </w:r>
      <w:r w:rsidRPr="00624DD9">
        <w:rPr>
          <w:i/>
        </w:rPr>
        <w:t>job function</w:t>
      </w:r>
      <w:r w:rsidRPr="009E4455">
        <w:t>, we saw a different frequency distribution.</w:t>
      </w:r>
    </w:p>
    <w:p w14:paraId="7CCC3759" w14:textId="7187ABF3" w:rsidR="009E4455" w:rsidRDefault="0084004D" w:rsidP="00972062">
      <w:pPr>
        <w:pStyle w:val="Content"/>
      </w:pPr>
      <w:r>
        <w:rPr>
          <w:noProof/>
        </w:rPr>
        <w:drawing>
          <wp:anchor distT="0" distB="0" distL="114300" distR="114300" simplePos="0" relativeHeight="251659264" behindDoc="0" locked="0" layoutInCell="1" allowOverlap="1" wp14:anchorId="6706224B" wp14:editId="6AE7BA6E">
            <wp:simplePos x="0" y="0"/>
            <wp:positionH relativeFrom="column">
              <wp:posOffset>0</wp:posOffset>
            </wp:positionH>
            <wp:positionV relativeFrom="paragraph">
              <wp:posOffset>53213</wp:posOffset>
            </wp:positionV>
            <wp:extent cx="2971800" cy="1728470"/>
            <wp:effectExtent l="19050" t="19050" r="19050" b="2413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1800" cy="1728470"/>
                    </a:xfrm>
                    <a:prstGeom prst="rect">
                      <a:avLst/>
                    </a:prstGeom>
                    <a:ln>
                      <a:solidFill>
                        <a:schemeClr val="bg1">
                          <a:lumMod val="75000"/>
                        </a:schemeClr>
                      </a:solidFill>
                    </a:ln>
                  </pic:spPr>
                </pic:pic>
              </a:graphicData>
            </a:graphic>
          </wp:anchor>
        </w:drawing>
      </w:r>
    </w:p>
    <w:p w14:paraId="26E18116" w14:textId="185AE173" w:rsidR="009E4455" w:rsidRDefault="009E4455" w:rsidP="00972062">
      <w:pPr>
        <w:pStyle w:val="Content"/>
      </w:pPr>
    </w:p>
    <w:p w14:paraId="15DC6DB0" w14:textId="261CC78A" w:rsidR="009E4455" w:rsidRDefault="009E4455" w:rsidP="00972062">
      <w:pPr>
        <w:pStyle w:val="Content"/>
      </w:pPr>
    </w:p>
    <w:p w14:paraId="7D71DE46" w14:textId="08E44FCC" w:rsidR="009E4455" w:rsidRDefault="009E4455" w:rsidP="00972062">
      <w:pPr>
        <w:pStyle w:val="Content"/>
      </w:pPr>
    </w:p>
    <w:p w14:paraId="1ECB4392" w14:textId="2B321FB6" w:rsidR="009E4455" w:rsidRDefault="009E4455" w:rsidP="00972062">
      <w:pPr>
        <w:pStyle w:val="Content"/>
      </w:pPr>
    </w:p>
    <w:p w14:paraId="5762EE56" w14:textId="0A3F522E" w:rsidR="009E4455" w:rsidRDefault="009E4455" w:rsidP="00972062">
      <w:pPr>
        <w:pStyle w:val="Content"/>
      </w:pPr>
    </w:p>
    <w:p w14:paraId="3A4064CF" w14:textId="5C6339CC" w:rsidR="009E4455" w:rsidRDefault="009E4455" w:rsidP="00972062">
      <w:pPr>
        <w:pStyle w:val="Content"/>
      </w:pPr>
    </w:p>
    <w:p w14:paraId="65AD412A" w14:textId="42A9E457" w:rsidR="009E4455" w:rsidRDefault="009E4455" w:rsidP="00972062">
      <w:pPr>
        <w:pStyle w:val="Content"/>
      </w:pPr>
    </w:p>
    <w:p w14:paraId="0AA9AFA8" w14:textId="2AC46F8A" w:rsidR="009E4455" w:rsidRDefault="009E4455" w:rsidP="00972062">
      <w:pPr>
        <w:pStyle w:val="Content"/>
      </w:pPr>
    </w:p>
    <w:p w14:paraId="4CF7BAC1" w14:textId="56C44BBD" w:rsidR="009E4455" w:rsidRDefault="009E4455" w:rsidP="00972062">
      <w:pPr>
        <w:pStyle w:val="Content"/>
      </w:pPr>
    </w:p>
    <w:p w14:paraId="439A7265" w14:textId="17235347" w:rsidR="009E4455" w:rsidRDefault="009E4455" w:rsidP="00972062">
      <w:pPr>
        <w:pStyle w:val="Content"/>
      </w:pPr>
    </w:p>
    <w:p w14:paraId="0473F826" w14:textId="700385E5" w:rsidR="009E4455" w:rsidRDefault="009E4455" w:rsidP="00972062">
      <w:pPr>
        <w:pStyle w:val="Content"/>
      </w:pPr>
    </w:p>
    <w:p w14:paraId="242E7213" w14:textId="34948A32" w:rsidR="009E4455" w:rsidRDefault="009E4455" w:rsidP="009E4455">
      <w:pPr>
        <w:pStyle w:val="Content"/>
      </w:pPr>
      <w:r>
        <w:t>Some of these deviations made sense when you considered the perspective of the participants.</w:t>
      </w:r>
      <w:r w:rsidR="00E576CA">
        <w:t xml:space="preserve"> </w:t>
      </w:r>
      <w:r>
        <w:t>For example, it’s entirely plausible that participants from an API chemical manufacturing operation (small molecule), which typically involves processes with flammables and combustibles, would more frequently encounter projects in which safety improvement was an objective.</w:t>
      </w:r>
      <w:r w:rsidR="00E576CA">
        <w:t xml:space="preserve"> </w:t>
      </w:r>
    </w:p>
    <w:p w14:paraId="0BDF1FB4" w14:textId="77777777" w:rsidR="009E4455" w:rsidRDefault="009E4455" w:rsidP="009E4455">
      <w:pPr>
        <w:pStyle w:val="Content"/>
      </w:pPr>
    </w:p>
    <w:p w14:paraId="24DB06B7" w14:textId="180F93B9" w:rsidR="009E4455" w:rsidRDefault="009E4455" w:rsidP="009E4455">
      <w:pPr>
        <w:pStyle w:val="Content"/>
      </w:pPr>
      <w:r>
        <w:t>Likewise, it’s not surprising that those from an R&amp;D background, where the central mission is to develop new products and processes, were less likely to encounter capital projects addressing obsolescence issues.</w:t>
      </w:r>
      <w:r w:rsidR="00E576CA">
        <w:t xml:space="preserve"> </w:t>
      </w:r>
      <w:r>
        <w:t>However, other deviations were not as easy to explain.</w:t>
      </w:r>
      <w:r w:rsidR="00E576CA">
        <w:t xml:space="preserve"> </w:t>
      </w:r>
    </w:p>
    <w:p w14:paraId="08BD7E90" w14:textId="77777777" w:rsidR="009E4455" w:rsidRDefault="009E4455" w:rsidP="009E4455">
      <w:pPr>
        <w:pStyle w:val="Content"/>
      </w:pPr>
    </w:p>
    <w:p w14:paraId="523495F4" w14:textId="46CBC590" w:rsidR="009E4455" w:rsidRDefault="009E4455" w:rsidP="009E4455">
      <w:pPr>
        <w:pStyle w:val="Content"/>
      </w:pPr>
      <w:r>
        <w:t>Why would those working in engineering roles be less likely to encounter projects where safety improvement is a major objective?</w:t>
      </w:r>
      <w:r w:rsidR="00E576CA">
        <w:t xml:space="preserve"> </w:t>
      </w:r>
      <w:r>
        <w:t>Why would those representing consultants be more likely to engage in projects where GMP compliance is the primary objective than those who are engaged in GMP manufacturing?</w:t>
      </w:r>
      <w:r w:rsidR="00E576CA">
        <w:t xml:space="preserve"> </w:t>
      </w:r>
      <w:r w:rsidRPr="00E576CA">
        <w:rPr>
          <w:i/>
        </w:rPr>
        <w:t>In these cases, the divergence in response is most likely due to a difference in perspective.</w:t>
      </w:r>
      <w:r w:rsidR="00E576CA">
        <w:t xml:space="preserve"> </w:t>
      </w:r>
    </w:p>
    <w:p w14:paraId="3A959181" w14:textId="77777777" w:rsidR="009E0048" w:rsidRDefault="009E0048" w:rsidP="009E4455">
      <w:pPr>
        <w:pStyle w:val="Content"/>
      </w:pPr>
    </w:p>
    <w:p w14:paraId="0FE556B6" w14:textId="59C5FD30" w:rsidR="009E0048" w:rsidRDefault="009E0048" w:rsidP="009E0048">
      <w:pPr>
        <w:pStyle w:val="Content"/>
      </w:pPr>
      <w:r>
        <w:t>Those in manufacturing roles are incentivized to see safety improvements as a key objective (it’s their safety we are assuring after all), while those who are supporting manufacturing in engineering roles are more likely to see safety as due diligence, rather than a key project goal.</w:t>
      </w:r>
      <w:r w:rsidR="0084004D">
        <w:t xml:space="preserve"> </w:t>
      </w:r>
      <w:r>
        <w:t xml:space="preserve">Likewise, those who work for manufacturers are </w:t>
      </w:r>
      <w:r>
        <w:t>more likely to overlook project objectives related to GMP compliance because they aren’t used to thinking about facility design in that context (in their day-to-day experience they think of GMP requirements in terms of its demands on operations).</w:t>
      </w:r>
      <w:r w:rsidR="0084004D">
        <w:t xml:space="preserve"> </w:t>
      </w:r>
    </w:p>
    <w:p w14:paraId="33EC217F" w14:textId="77777777" w:rsidR="0084004D" w:rsidRDefault="0084004D" w:rsidP="009E0048">
      <w:pPr>
        <w:pStyle w:val="Content"/>
      </w:pPr>
    </w:p>
    <w:p w14:paraId="6C3C32F2" w14:textId="1B8EFE05" w:rsidR="009E0048" w:rsidRDefault="009E0048" w:rsidP="009E0048">
      <w:pPr>
        <w:pStyle w:val="Content"/>
      </w:pPr>
      <w:r>
        <w:t>But those who design GMP facilities for a living are always thinking about the impact of GMP compliance on facility design, process segregation and product protection (hence the perception that achieving GMP compliance is the foremost objective for these kinds of projects).</w:t>
      </w:r>
      <w:r w:rsidR="0084004D">
        <w:t xml:space="preserve"> </w:t>
      </w:r>
      <w:r>
        <w:t xml:space="preserve"> I’m not saying that the survey reflects a cohort’s conscious choice to pursue different objectives, though stakeholders can and sometimes do advance a personal agenda.</w:t>
      </w:r>
      <w:r w:rsidR="0084004D">
        <w:t xml:space="preserve"> </w:t>
      </w:r>
      <w:r>
        <w:t>What I am saying is that we may be seeing a difference in perception.</w:t>
      </w:r>
      <w:r w:rsidR="0084004D">
        <w:t xml:space="preserve"> </w:t>
      </w:r>
      <w:r>
        <w:t xml:space="preserve">Our personal perspective – the context of our job responsibilities and relationships – can influence the way that we perceive and prioritize project objectives. </w:t>
      </w:r>
    </w:p>
    <w:p w14:paraId="57B3C8A7" w14:textId="77777777" w:rsidR="0084004D" w:rsidRDefault="0084004D" w:rsidP="009E0048">
      <w:pPr>
        <w:pStyle w:val="Content"/>
      </w:pPr>
    </w:p>
    <w:p w14:paraId="5C7B5BE8" w14:textId="77777777" w:rsidR="009E0048" w:rsidRDefault="009E0048" w:rsidP="009E0048">
      <w:pPr>
        <w:pStyle w:val="Content"/>
      </w:pPr>
      <w:r>
        <w:t>Leveraging Diversity While Aligning Priorities</w:t>
      </w:r>
    </w:p>
    <w:p w14:paraId="0381C600" w14:textId="565FABA2" w:rsidR="009E0048" w:rsidRDefault="009E0048" w:rsidP="009E0048">
      <w:pPr>
        <w:pStyle w:val="Content"/>
      </w:pPr>
      <w:r>
        <w:t>Fielding a project team with diverse perspectives is good business practice, precisely because of the aforementioned difference in perspectives.</w:t>
      </w:r>
      <w:r w:rsidR="0084004D">
        <w:t xml:space="preserve"> </w:t>
      </w:r>
      <w:r>
        <w:t xml:space="preserve">This diversity ensures that all the needs of the organization are taken into account when project objectives are first </w:t>
      </w:r>
      <w:r w:rsidR="0084004D">
        <w:t>established and</w:t>
      </w:r>
      <w:r>
        <w:t xml:space="preserve"> helps to identify unintended consequences of choices made throughout the project.</w:t>
      </w:r>
      <w:r w:rsidR="0084004D">
        <w:t xml:space="preserve"> </w:t>
      </w:r>
    </w:p>
    <w:p w14:paraId="2F483893" w14:textId="77777777" w:rsidR="0084004D" w:rsidRDefault="0084004D" w:rsidP="009E0048">
      <w:pPr>
        <w:pStyle w:val="Content"/>
      </w:pPr>
    </w:p>
    <w:p w14:paraId="2495A500" w14:textId="03FC34DC" w:rsidR="009E0048" w:rsidRDefault="009E0048" w:rsidP="009E0048">
      <w:pPr>
        <w:pStyle w:val="Content"/>
      </w:pPr>
      <w:r>
        <w:t>However, the diverse roles and affiliations of project stakeholders also make it harder to establish a shared understanding of primary and secondary objectives, and to maintain these priorities throughout the life of the project.</w:t>
      </w:r>
      <w:r w:rsidR="0084004D">
        <w:t xml:space="preserve"> </w:t>
      </w:r>
    </w:p>
    <w:p w14:paraId="1BE7B0EB" w14:textId="00AF2743" w:rsidR="009E0048" w:rsidRDefault="009E0048" w:rsidP="009E0048">
      <w:pPr>
        <w:pStyle w:val="Content"/>
      </w:pPr>
      <w:r>
        <w:t>This is where leadership is required from the project manager.</w:t>
      </w:r>
      <w:r w:rsidR="0084004D">
        <w:t xml:space="preserve"> </w:t>
      </w:r>
      <w:r>
        <w:t>Project managers should be the strongest champions of the project objectives.</w:t>
      </w:r>
      <w:r w:rsidR="0084004D">
        <w:t xml:space="preserve"> </w:t>
      </w:r>
      <w:r>
        <w:t>It is the project manager’s job to ensure that every aspect of the effort – from design to delivery – serves the desired outcome.</w:t>
      </w:r>
      <w:r w:rsidR="0084004D">
        <w:t xml:space="preserve"> </w:t>
      </w:r>
      <w:r>
        <w:t>They are responsible for casting the vision for the project and aligning the team’s efforts in a common direction so that everyone stays on mission.</w:t>
      </w:r>
      <w:r w:rsidR="0084004D">
        <w:t xml:space="preserve"> </w:t>
      </w:r>
    </w:p>
    <w:p w14:paraId="5A81F03B" w14:textId="77777777" w:rsidR="0084004D" w:rsidRDefault="0084004D" w:rsidP="009E0048">
      <w:pPr>
        <w:pStyle w:val="Content"/>
      </w:pPr>
    </w:p>
    <w:p w14:paraId="227AD887" w14:textId="45E9FECC" w:rsidR="009E0048" w:rsidRDefault="009E0048" w:rsidP="009E0048">
      <w:pPr>
        <w:pStyle w:val="Content"/>
      </w:pPr>
      <w:r>
        <w:lastRenderedPageBreak/>
        <w:t>This leadership starts with a clear articulation of all objectives and priorities, including schedule and budget, from the beginning of the project.</w:t>
      </w:r>
      <w:r w:rsidR="0084004D">
        <w:t xml:space="preserve"> </w:t>
      </w:r>
      <w:r>
        <w:t>Project objectives should be clearly stated in the project plan, in presentations to management, in requests for proposal from suppliers, and most importantly in the kick off meeting with the project stakeholders.</w:t>
      </w:r>
      <w:r w:rsidR="0084004D">
        <w:t xml:space="preserve"> </w:t>
      </w:r>
      <w:r>
        <w:t>These objectives should be revisited periodically throughout the project, particularly during periods when key design decisions are made.</w:t>
      </w:r>
      <w:r w:rsidR="0084004D">
        <w:t xml:space="preserve"> </w:t>
      </w:r>
    </w:p>
    <w:p w14:paraId="3CE0A49D" w14:textId="77777777" w:rsidR="0084004D" w:rsidRDefault="0084004D" w:rsidP="009E0048">
      <w:pPr>
        <w:pStyle w:val="Content"/>
      </w:pPr>
    </w:p>
    <w:p w14:paraId="7D11475A" w14:textId="0F8AAFE4" w:rsidR="009E4455" w:rsidRDefault="009E0048" w:rsidP="009E0048">
      <w:pPr>
        <w:pStyle w:val="Content"/>
      </w:pPr>
      <w:r>
        <w:t>When difficult decisions need to be made that balance competing priorities, this is the project manager’s compass for determining the right path forward.</w:t>
      </w:r>
      <w:r w:rsidR="0084004D">
        <w:t xml:space="preserve"> </w:t>
      </w:r>
      <w:r>
        <w:t>It’s time to remind the team of their shared vision and get everyone pulling in the same direction.</w:t>
      </w:r>
      <w:r w:rsidR="0084004D">
        <w:t xml:space="preserve"> </w:t>
      </w:r>
      <w:r>
        <w:t>Keeping the project team in sync with these priorities will go a long way toward assuring the success of the effort – as defined by the achievement of all project objectives.</w:t>
      </w:r>
    </w:p>
    <w:p w14:paraId="568A75F3" w14:textId="77777777" w:rsidR="001962BA" w:rsidRDefault="001962BA" w:rsidP="009E0048">
      <w:pPr>
        <w:pStyle w:val="Content"/>
      </w:pPr>
    </w:p>
    <w:p w14:paraId="442BE7B9" w14:textId="7C9C342D" w:rsidR="00EA23DA" w:rsidRDefault="001962BA" w:rsidP="009E0048">
      <w:pPr>
        <w:pStyle w:val="Content"/>
      </w:pPr>
      <w:r>
        <w:rPr>
          <w:noProof/>
        </w:rPr>
        <w:drawing>
          <wp:anchor distT="0" distB="0" distL="114300" distR="114300" simplePos="0" relativeHeight="251660288" behindDoc="0" locked="0" layoutInCell="1" allowOverlap="1" wp14:anchorId="00B53047" wp14:editId="1347EB62">
            <wp:simplePos x="0" y="0"/>
            <wp:positionH relativeFrom="column">
              <wp:posOffset>429260</wp:posOffset>
            </wp:positionH>
            <wp:positionV relativeFrom="paragraph">
              <wp:posOffset>5461</wp:posOffset>
            </wp:positionV>
            <wp:extent cx="1828800" cy="685800"/>
            <wp:effectExtent l="19050" t="19050" r="19050" b="19050"/>
            <wp:wrapNone/>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ility_Focus_Logo_FINAL-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800" cy="685800"/>
                    </a:xfrm>
                    <a:prstGeom prst="rect">
                      <a:avLst/>
                    </a:prstGeom>
                    <a:ln>
                      <a:solidFill>
                        <a:schemeClr val="bg1">
                          <a:lumMod val="75000"/>
                        </a:schemeClr>
                      </a:solidFill>
                    </a:ln>
                  </pic:spPr>
                </pic:pic>
              </a:graphicData>
            </a:graphic>
          </wp:anchor>
        </w:drawing>
      </w:r>
    </w:p>
    <w:p w14:paraId="5DDE123B" w14:textId="2508E5E7" w:rsidR="001962BA" w:rsidRDefault="001962BA" w:rsidP="009E0048">
      <w:pPr>
        <w:pStyle w:val="Content"/>
      </w:pPr>
    </w:p>
    <w:p w14:paraId="3F99D5F4" w14:textId="77777777" w:rsidR="001962BA" w:rsidRDefault="001962BA" w:rsidP="009E0048">
      <w:pPr>
        <w:pStyle w:val="Content"/>
      </w:pPr>
    </w:p>
    <w:p w14:paraId="454E5ECD" w14:textId="29697811" w:rsidR="00EA23DA" w:rsidRDefault="00EA23DA" w:rsidP="009E0048">
      <w:pPr>
        <w:pStyle w:val="Content"/>
      </w:pPr>
    </w:p>
    <w:p w14:paraId="4C5DB4E4" w14:textId="77777777" w:rsidR="009E4455" w:rsidRDefault="009E4455" w:rsidP="00972062">
      <w:pPr>
        <w:pStyle w:val="Content"/>
      </w:pPr>
    </w:p>
    <w:p w14:paraId="184567E2" w14:textId="11D81649" w:rsidR="009E4455" w:rsidRDefault="00EA23DA" w:rsidP="00F83799">
      <w:pPr>
        <w:pStyle w:val="Content"/>
      </w:pPr>
      <w:r w:rsidRPr="00EA23DA">
        <w:t xml:space="preserve">The Facility Focus survey provides insight into the minds of industry insiders – those who have their share of war stories from experience with cGMP projects in legacy facilities. </w:t>
      </w:r>
    </w:p>
    <w:p w14:paraId="0B1394CF" w14:textId="3B80EB44" w:rsidR="009E4455" w:rsidRDefault="009E4455" w:rsidP="00972062">
      <w:pPr>
        <w:pStyle w:val="Content"/>
      </w:pPr>
    </w:p>
    <w:p w14:paraId="0B129DFA" w14:textId="77777777" w:rsidR="009E4455" w:rsidRDefault="009E4455" w:rsidP="00972062">
      <w:pPr>
        <w:pStyle w:val="Content"/>
      </w:pPr>
    </w:p>
    <w:p w14:paraId="045836A7" w14:textId="589E5915" w:rsidR="009E4455" w:rsidRDefault="009E4455" w:rsidP="00972062">
      <w:pPr>
        <w:pStyle w:val="Content"/>
      </w:pPr>
    </w:p>
    <w:p w14:paraId="62F3C716" w14:textId="26AAAC2E" w:rsidR="009E4455" w:rsidRDefault="009E4455" w:rsidP="00972062">
      <w:pPr>
        <w:pStyle w:val="Content"/>
      </w:pPr>
    </w:p>
    <w:p w14:paraId="7F245022" w14:textId="77777777" w:rsidR="009E4455" w:rsidRDefault="009E4455" w:rsidP="00972062">
      <w:pPr>
        <w:pStyle w:val="Content"/>
      </w:pPr>
    </w:p>
    <w:p w14:paraId="7837F372" w14:textId="330F3B26" w:rsidR="009E4455" w:rsidRDefault="009E4455" w:rsidP="00972062">
      <w:pPr>
        <w:pStyle w:val="Content"/>
      </w:pPr>
    </w:p>
    <w:p w14:paraId="6B626CB2" w14:textId="6F6C4249" w:rsidR="009E4455" w:rsidRDefault="009E4455" w:rsidP="00972062">
      <w:pPr>
        <w:pStyle w:val="Content"/>
      </w:pPr>
    </w:p>
    <w:p w14:paraId="52FAD91C" w14:textId="72FD937C" w:rsidR="009E4455" w:rsidRDefault="009E4455" w:rsidP="00972062">
      <w:pPr>
        <w:pStyle w:val="Content"/>
      </w:pPr>
    </w:p>
    <w:p w14:paraId="393E359B" w14:textId="7490697A" w:rsidR="009E4455" w:rsidRDefault="009E4455" w:rsidP="00972062">
      <w:pPr>
        <w:pStyle w:val="Content"/>
      </w:pPr>
    </w:p>
    <w:p w14:paraId="76B3D1B8" w14:textId="7B628FF1" w:rsidR="00972062" w:rsidRPr="00796F79" w:rsidRDefault="00972062" w:rsidP="00972062">
      <w:pPr>
        <w:pStyle w:val="Content"/>
      </w:pPr>
    </w:p>
    <w:sectPr w:rsidR="00972062" w:rsidRPr="00796F79" w:rsidSect="0084004D">
      <w:type w:val="continuous"/>
      <w:pgSz w:w="12240" w:h="15840"/>
      <w:pgMar w:top="1872" w:right="1080" w:bottom="1080" w:left="1080" w:header="14"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8A4F1" w14:textId="77777777" w:rsidR="009E37CC" w:rsidRDefault="009E37CC" w:rsidP="002C06DF">
      <w:r>
        <w:separator/>
      </w:r>
    </w:p>
  </w:endnote>
  <w:endnote w:type="continuationSeparator" w:id="0">
    <w:p w14:paraId="74FE7480" w14:textId="77777777" w:rsidR="009E37CC" w:rsidRDefault="009E37CC" w:rsidP="002C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Futura Bk BT">
    <w:altName w:val="Arial"/>
    <w:charset w:val="00"/>
    <w:family w:val="swiss"/>
    <w:pitch w:val="variable"/>
    <w:sig w:usb0="00000001" w:usb1="00000000" w:usb2="00000000" w:usb3="00000000" w:csb0="0000001B"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L Futura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629E" w14:textId="77777777" w:rsidR="00AF5097" w:rsidRDefault="00AF5097" w:rsidP="00484BF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438FE" w14:textId="77777777" w:rsidR="00AF5097" w:rsidRDefault="00AF5097" w:rsidP="00484BF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E588" w14:textId="25EEA045" w:rsidR="00AF5097" w:rsidRPr="007E2B27" w:rsidRDefault="00AD2C4B" w:rsidP="007E2B27">
    <w:pPr>
      <w:pStyle w:val="BasicParagraph"/>
      <w:tabs>
        <w:tab w:val="left" w:pos="3780"/>
      </w:tabs>
      <w:ind w:left="-576" w:right="-806"/>
      <w:jc w:val="right"/>
      <w:rPr>
        <w:noProof/>
        <w:sz w:val="20"/>
        <w:szCs w:val="20"/>
      </w:rPr>
    </w:pPr>
    <w:r w:rsidRPr="00AD2C4B">
      <w:rPr>
        <w:noProof/>
      </w:rPr>
      <w:drawing>
        <wp:anchor distT="0" distB="0" distL="114300" distR="114300" simplePos="0" relativeHeight="251665408" behindDoc="1" locked="0" layoutInCell="1" allowOverlap="1" wp14:anchorId="15D2980F" wp14:editId="766930FF">
          <wp:simplePos x="0" y="0"/>
          <wp:positionH relativeFrom="column">
            <wp:posOffset>-44145</wp:posOffset>
          </wp:positionH>
          <wp:positionV relativeFrom="paragraph">
            <wp:posOffset>-689610</wp:posOffset>
          </wp:positionV>
          <wp:extent cx="6479438" cy="95629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708" r="4885"/>
                  <a:stretch/>
                </pic:blipFill>
                <pic:spPr bwMode="auto">
                  <a:xfrm>
                    <a:off x="0" y="0"/>
                    <a:ext cx="6479438" cy="9562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182A">
      <w:rPr>
        <w:rFonts w:ascii="L Futura Light" w:hAnsi="L Futura Light"/>
        <w:sz w:val="20"/>
        <w:szCs w:val="20"/>
      </w:rPr>
      <w:t xml:space="preserve"> </w:t>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r>
    <w:r w:rsidR="000B182A">
      <w:rPr>
        <w:rFonts w:ascii="L Futura Light" w:hAnsi="L Futura Light"/>
        <w:sz w:val="20"/>
        <w:szCs w:val="20"/>
      </w:rPr>
      <w:t xml:space="preserve"> </w:t>
    </w:r>
    <w:r w:rsidR="00AF5097">
      <w:rPr>
        <w:rFonts w:ascii="L Futura Light" w:hAnsi="L Futura Light"/>
        <w:sz w:val="20"/>
        <w:szCs w:val="20"/>
      </w:rPr>
      <w:tab/>
    </w:r>
    <w:r w:rsidR="00AF5097" w:rsidRPr="00484BF0">
      <w:rPr>
        <w:rFonts w:asciiTheme="minorHAnsi" w:hAnsiTheme="minorHAnsi"/>
      </w:rPr>
      <w:t xml:space="preserve"> </w:t>
    </w:r>
  </w:p>
  <w:p w14:paraId="3B9578AF" w14:textId="4CBAD464" w:rsidR="00AF5097" w:rsidRPr="00484BF0" w:rsidRDefault="00DF620D" w:rsidP="002C06DF">
    <w:pPr>
      <w:jc w:val="right"/>
      <w:rPr>
        <w:sz w:val="20"/>
        <w:szCs w:val="20"/>
      </w:rPr>
    </w:pPr>
    <w:r>
      <w:rPr>
        <w:sz w:val="20"/>
        <w:szCs w:val="20"/>
      </w:rPr>
      <w:softHyphen/>
    </w:r>
    <w:r>
      <w:rPr>
        <w:sz w:val="20"/>
        <w:szCs w:val="20"/>
      </w:rPr>
      <w:softHyphen/>
    </w:r>
    <w:r>
      <w:rPr>
        <w:sz w:val="20"/>
        <w:szCs w:val="20"/>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F2E9" w14:textId="77777777" w:rsidR="009E37CC" w:rsidRDefault="009E37CC" w:rsidP="002C06DF">
      <w:r>
        <w:separator/>
      </w:r>
    </w:p>
  </w:footnote>
  <w:footnote w:type="continuationSeparator" w:id="0">
    <w:p w14:paraId="1322B061" w14:textId="77777777" w:rsidR="009E37CC" w:rsidRDefault="009E37CC" w:rsidP="002C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C00CE" w14:textId="46885886" w:rsidR="00AF5097" w:rsidRDefault="00786C64" w:rsidP="002C06DF">
    <w:pPr>
      <w:ind w:left="-1800"/>
    </w:pPr>
    <w:r>
      <w:rPr>
        <w:noProof/>
      </w:rPr>
      <mc:AlternateContent>
        <mc:Choice Requires="wps">
          <w:drawing>
            <wp:anchor distT="45720" distB="45720" distL="114300" distR="114300" simplePos="0" relativeHeight="251660287" behindDoc="0" locked="0" layoutInCell="1" allowOverlap="1" wp14:anchorId="22D5142E" wp14:editId="1E9F6E15">
              <wp:simplePos x="0" y="0"/>
              <wp:positionH relativeFrom="column">
                <wp:posOffset>4127602</wp:posOffset>
              </wp:positionH>
              <wp:positionV relativeFrom="paragraph">
                <wp:posOffset>298348</wp:posOffset>
              </wp:positionV>
              <wp:extent cx="2363927" cy="110109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927" cy="1101090"/>
                      </a:xfrm>
                      <a:prstGeom prst="rect">
                        <a:avLst/>
                      </a:prstGeom>
                      <a:solidFill>
                        <a:srgbClr val="FFFFFF"/>
                      </a:solidFill>
                      <a:ln w="9525">
                        <a:noFill/>
                        <a:miter lim="800000"/>
                        <a:headEnd/>
                        <a:tailEnd/>
                      </a:ln>
                    </wps:spPr>
                    <wps:txbx>
                      <w:txbxContent>
                        <w:p w14:paraId="27A5FCA8" w14:textId="3657D02C" w:rsidR="00397C9D" w:rsidRPr="00786C64" w:rsidRDefault="00397C9D" w:rsidP="00397C9D">
                          <w:pPr>
                            <w:jc w:val="right"/>
                            <w:rPr>
                              <w:rStyle w:val="Subheading"/>
                              <w:color w:val="808080" w:themeColor="background1" w:themeShade="80"/>
                              <w:sz w:val="18"/>
                            </w:rPr>
                          </w:pPr>
                          <w:r w:rsidRPr="00786C64">
                            <w:rPr>
                              <w:rStyle w:val="Subheading"/>
                              <w:color w:val="808080" w:themeColor="background1" w:themeShade="80"/>
                              <w:sz w:val="18"/>
                            </w:rPr>
                            <w:t>About the Author</w:t>
                          </w:r>
                        </w:p>
                        <w:p w14:paraId="4E0BC3E8" w14:textId="36E17731" w:rsidR="00397C9D" w:rsidRPr="00397C9D" w:rsidRDefault="00786C64" w:rsidP="00397C9D">
                          <w:pPr>
                            <w:jc w:val="right"/>
                            <w:rPr>
                              <w:rStyle w:val="Subheading"/>
                              <w:b w:val="0"/>
                              <w:i/>
                              <w:color w:val="808080" w:themeColor="background1" w:themeShade="80"/>
                              <w:sz w:val="18"/>
                            </w:rPr>
                          </w:pPr>
                          <w:r w:rsidRPr="00786C64">
                            <w:rPr>
                              <w:rStyle w:val="Subheading"/>
                              <w:b w:val="0"/>
                              <w:i/>
                              <w:color w:val="808080" w:themeColor="background1" w:themeShade="80"/>
                              <w:sz w:val="18"/>
                            </w:rPr>
                            <w:t>Dave Marks is</w:t>
                          </w:r>
                          <w:r w:rsidR="00955E8A" w:rsidRPr="00786C64">
                            <w:rPr>
                              <w:rStyle w:val="Subheading"/>
                              <w:b w:val="0"/>
                              <w:i/>
                              <w:color w:val="808080" w:themeColor="background1" w:themeShade="80"/>
                              <w:sz w:val="18"/>
                            </w:rPr>
                            <w:t xml:space="preserve"> </w:t>
                          </w:r>
                          <w:r w:rsidRPr="00786C64">
                            <w:rPr>
                              <w:rStyle w:val="Subheading"/>
                              <w:b w:val="0"/>
                              <w:i/>
                              <w:color w:val="808080" w:themeColor="background1" w:themeShade="80"/>
                              <w:sz w:val="18"/>
                            </w:rPr>
                            <w:t xml:space="preserve">Director of </w:t>
                          </w:r>
                          <w:proofErr w:type="spellStart"/>
                          <w:r w:rsidRPr="00786C64">
                            <w:rPr>
                              <w:rStyle w:val="Subheading"/>
                              <w:b w:val="0"/>
                              <w:i/>
                              <w:color w:val="808080" w:themeColor="background1" w:themeShade="80"/>
                              <w:sz w:val="18"/>
                            </w:rPr>
                            <w:t>BioPharm</w:t>
                          </w:r>
                          <w:proofErr w:type="spellEnd"/>
                          <w:r w:rsidRPr="00786C64">
                            <w:rPr>
                              <w:rStyle w:val="Subheading"/>
                              <w:b w:val="0"/>
                              <w:i/>
                              <w:color w:val="808080" w:themeColor="background1" w:themeShade="80"/>
                              <w:sz w:val="18"/>
                            </w:rPr>
                            <w:t xml:space="preserve"> Projects with</w:t>
                          </w:r>
                          <w:r w:rsidR="00F623A5" w:rsidRPr="00786C64">
                            <w:rPr>
                              <w:rStyle w:val="Subheading"/>
                              <w:b w:val="0"/>
                              <w:i/>
                              <w:color w:val="808080" w:themeColor="background1" w:themeShade="80"/>
                              <w:sz w:val="18"/>
                            </w:rPr>
                            <w:t xml:space="preserve"> over </w:t>
                          </w:r>
                          <w:r w:rsidRPr="00786C64">
                            <w:rPr>
                              <w:rStyle w:val="Subheading"/>
                              <w:b w:val="0"/>
                              <w:i/>
                              <w:color w:val="808080" w:themeColor="background1" w:themeShade="80"/>
                              <w:sz w:val="18"/>
                            </w:rPr>
                            <w:t xml:space="preserve">30 </w:t>
                          </w:r>
                          <w:r w:rsidR="00F623A5" w:rsidRPr="00786C64">
                            <w:rPr>
                              <w:rStyle w:val="Subheading"/>
                              <w:b w:val="0"/>
                              <w:i/>
                              <w:color w:val="808080" w:themeColor="background1" w:themeShade="80"/>
                              <w:sz w:val="18"/>
                            </w:rPr>
                            <w:t>years of experience</w:t>
                          </w:r>
                          <w:r w:rsidRPr="00786C64">
                            <w:rPr>
                              <w:rStyle w:val="Subheading"/>
                              <w:b w:val="0"/>
                              <w:i/>
                              <w:color w:val="808080" w:themeColor="background1" w:themeShade="80"/>
                              <w:sz w:val="18"/>
                            </w:rPr>
                            <w:t xml:space="preserve"> </w:t>
                          </w:r>
                          <w:r w:rsidRPr="00786C64">
                            <w:rPr>
                              <w:rStyle w:val="Subheading"/>
                              <w:b w:val="0"/>
                              <w:i/>
                              <w:color w:val="808080" w:themeColor="background1" w:themeShade="80"/>
                              <w:sz w:val="18"/>
                            </w:rPr>
                            <w:t>in biotechnology, pharmaceutical, medical device, food and chemical industry projects</w:t>
                          </w:r>
                          <w:r w:rsidR="00397C9D" w:rsidRPr="00786C64">
                            <w:rPr>
                              <w:rStyle w:val="Subheading"/>
                              <w:b w:val="0"/>
                              <w:i/>
                              <w:color w:val="808080" w:themeColor="background1" w:themeShade="80"/>
                              <w:sz w:val="18"/>
                            </w:rPr>
                            <w:t xml:space="preserve">. </w:t>
                          </w:r>
                        </w:p>
                        <w:p w14:paraId="17AF52B2" w14:textId="375F9F38" w:rsidR="00397C9D" w:rsidRPr="00397C9D" w:rsidRDefault="00397C9D" w:rsidP="00397C9D">
                          <w:pPr>
                            <w:jc w:val="right"/>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5142E" id="_x0000_t202" coordsize="21600,21600" o:spt="202" path="m,l,21600r21600,l21600,xe">
              <v:stroke joinstyle="miter"/>
              <v:path gradientshapeok="t" o:connecttype="rect"/>
            </v:shapetype>
            <v:shape id="Text Box 2" o:spid="_x0000_s1026" type="#_x0000_t202" style="position:absolute;left:0;text-align:left;margin-left:325pt;margin-top:23.5pt;width:186.15pt;height:86.7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" stroked="f">
              <v:textbox>
                <w:txbxContent>
                  <w:p w14:paraId="27A5FCA8" w14:textId="3657D02C" w:rsidR="00397C9D" w:rsidRPr="00786C64" w:rsidRDefault="00397C9D" w:rsidP="00397C9D">
                    <w:pPr>
                      <w:jc w:val="right"/>
                      <w:rPr>
                        <w:rStyle w:val="Subheading"/>
                        <w:color w:val="808080" w:themeColor="background1" w:themeShade="80"/>
                        <w:sz w:val="18"/>
                      </w:rPr>
                    </w:pPr>
                    <w:r w:rsidRPr="00786C64">
                      <w:rPr>
                        <w:rStyle w:val="Subheading"/>
                        <w:color w:val="808080" w:themeColor="background1" w:themeShade="80"/>
                        <w:sz w:val="18"/>
                      </w:rPr>
                      <w:t>About the Author</w:t>
                    </w:r>
                  </w:p>
                  <w:p w14:paraId="4E0BC3E8" w14:textId="36E17731" w:rsidR="00397C9D" w:rsidRPr="00397C9D" w:rsidRDefault="00786C64" w:rsidP="00397C9D">
                    <w:pPr>
                      <w:jc w:val="right"/>
                      <w:rPr>
                        <w:rStyle w:val="Subheading"/>
                        <w:b w:val="0"/>
                        <w:i/>
                        <w:color w:val="808080" w:themeColor="background1" w:themeShade="80"/>
                        <w:sz w:val="18"/>
                      </w:rPr>
                    </w:pPr>
                    <w:r w:rsidRPr="00786C64">
                      <w:rPr>
                        <w:rStyle w:val="Subheading"/>
                        <w:b w:val="0"/>
                        <w:i/>
                        <w:color w:val="808080" w:themeColor="background1" w:themeShade="80"/>
                        <w:sz w:val="18"/>
                      </w:rPr>
                      <w:t>Dave Marks is</w:t>
                    </w:r>
                    <w:r w:rsidR="00955E8A" w:rsidRPr="00786C64">
                      <w:rPr>
                        <w:rStyle w:val="Subheading"/>
                        <w:b w:val="0"/>
                        <w:i/>
                        <w:color w:val="808080" w:themeColor="background1" w:themeShade="80"/>
                        <w:sz w:val="18"/>
                      </w:rPr>
                      <w:t xml:space="preserve"> </w:t>
                    </w:r>
                    <w:r w:rsidRPr="00786C64">
                      <w:rPr>
                        <w:rStyle w:val="Subheading"/>
                        <w:b w:val="0"/>
                        <w:i/>
                        <w:color w:val="808080" w:themeColor="background1" w:themeShade="80"/>
                        <w:sz w:val="18"/>
                      </w:rPr>
                      <w:t xml:space="preserve">Director of </w:t>
                    </w:r>
                    <w:proofErr w:type="spellStart"/>
                    <w:r w:rsidRPr="00786C64">
                      <w:rPr>
                        <w:rStyle w:val="Subheading"/>
                        <w:b w:val="0"/>
                        <w:i/>
                        <w:color w:val="808080" w:themeColor="background1" w:themeShade="80"/>
                        <w:sz w:val="18"/>
                      </w:rPr>
                      <w:t>BioPharm</w:t>
                    </w:r>
                    <w:proofErr w:type="spellEnd"/>
                    <w:r w:rsidRPr="00786C64">
                      <w:rPr>
                        <w:rStyle w:val="Subheading"/>
                        <w:b w:val="0"/>
                        <w:i/>
                        <w:color w:val="808080" w:themeColor="background1" w:themeShade="80"/>
                        <w:sz w:val="18"/>
                      </w:rPr>
                      <w:t xml:space="preserve"> Projects with</w:t>
                    </w:r>
                    <w:r w:rsidR="00F623A5" w:rsidRPr="00786C64">
                      <w:rPr>
                        <w:rStyle w:val="Subheading"/>
                        <w:b w:val="0"/>
                        <w:i/>
                        <w:color w:val="808080" w:themeColor="background1" w:themeShade="80"/>
                        <w:sz w:val="18"/>
                      </w:rPr>
                      <w:t xml:space="preserve"> over </w:t>
                    </w:r>
                    <w:r w:rsidRPr="00786C64">
                      <w:rPr>
                        <w:rStyle w:val="Subheading"/>
                        <w:b w:val="0"/>
                        <w:i/>
                        <w:color w:val="808080" w:themeColor="background1" w:themeShade="80"/>
                        <w:sz w:val="18"/>
                      </w:rPr>
                      <w:t xml:space="preserve">30 </w:t>
                    </w:r>
                    <w:r w:rsidR="00F623A5" w:rsidRPr="00786C64">
                      <w:rPr>
                        <w:rStyle w:val="Subheading"/>
                        <w:b w:val="0"/>
                        <w:i/>
                        <w:color w:val="808080" w:themeColor="background1" w:themeShade="80"/>
                        <w:sz w:val="18"/>
                      </w:rPr>
                      <w:t>years of experience</w:t>
                    </w:r>
                    <w:r w:rsidRPr="00786C64">
                      <w:rPr>
                        <w:rStyle w:val="Subheading"/>
                        <w:b w:val="0"/>
                        <w:i/>
                        <w:color w:val="808080" w:themeColor="background1" w:themeShade="80"/>
                        <w:sz w:val="18"/>
                      </w:rPr>
                      <w:t xml:space="preserve"> </w:t>
                    </w:r>
                    <w:r w:rsidRPr="00786C64">
                      <w:rPr>
                        <w:rStyle w:val="Subheading"/>
                        <w:b w:val="0"/>
                        <w:i/>
                        <w:color w:val="808080" w:themeColor="background1" w:themeShade="80"/>
                        <w:sz w:val="18"/>
                      </w:rPr>
                      <w:t>in biotechnology, pharmaceutical, medical device, food and chemical industry projects</w:t>
                    </w:r>
                    <w:r w:rsidR="00397C9D" w:rsidRPr="00786C64">
                      <w:rPr>
                        <w:rStyle w:val="Subheading"/>
                        <w:b w:val="0"/>
                        <w:i/>
                        <w:color w:val="808080" w:themeColor="background1" w:themeShade="80"/>
                        <w:sz w:val="18"/>
                      </w:rPr>
                      <w:t xml:space="preserve">. </w:t>
                    </w:r>
                  </w:p>
                  <w:p w14:paraId="17AF52B2" w14:textId="375F9F38" w:rsidR="00397C9D" w:rsidRPr="00397C9D" w:rsidRDefault="00397C9D" w:rsidP="00397C9D">
                    <w:pPr>
                      <w:jc w:val="right"/>
                      <w:rPr>
                        <w:color w:val="808080" w:themeColor="background1" w:themeShade="8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8EB1B0F" wp14:editId="5ACF18F2">
              <wp:simplePos x="0" y="0"/>
              <wp:positionH relativeFrom="column">
                <wp:posOffset>-107315</wp:posOffset>
              </wp:positionH>
              <wp:positionV relativeFrom="paragraph">
                <wp:posOffset>277800</wp:posOffset>
              </wp:positionV>
              <wp:extent cx="4381805" cy="62738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80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D5FD6" w14:textId="44B939B4" w:rsidR="00D46EA8" w:rsidRPr="00D46EA8" w:rsidRDefault="00EC27B3" w:rsidP="00D46EA8">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january 2021</w:t>
                          </w:r>
                        </w:p>
                        <w:p w14:paraId="3E266AD0" w14:textId="77777777" w:rsidR="00786C64" w:rsidRDefault="00EC27B3" w:rsidP="00D46EA8">
                          <w:pPr>
                            <w:pStyle w:val="Heading"/>
                            <w:rPr>
                              <w:rFonts w:ascii="Franklin Gothic Medium Cond" w:hAnsi="Franklin Gothic Medium Cond"/>
                              <w:sz w:val="40"/>
                              <w:szCs w:val="40"/>
                            </w:rPr>
                          </w:pPr>
                          <w:r>
                            <w:rPr>
                              <w:rFonts w:ascii="Franklin Gothic Medium Cond" w:hAnsi="Franklin Gothic Medium Cond"/>
                              <w:sz w:val="40"/>
                              <w:szCs w:val="40"/>
                            </w:rPr>
                            <w:t xml:space="preserve">aligning objectives for projects </w:t>
                          </w:r>
                        </w:p>
                        <w:p w14:paraId="2217C3CD" w14:textId="5D631B97" w:rsidR="00AF5097" w:rsidRPr="00FC79EF" w:rsidRDefault="00EC27B3" w:rsidP="00D46EA8">
                          <w:pPr>
                            <w:pStyle w:val="Heading"/>
                            <w:rPr>
                              <w:rFonts w:hint="eastAsia"/>
                            </w:rPr>
                          </w:pPr>
                          <w:r>
                            <w:rPr>
                              <w:rFonts w:ascii="Franklin Gothic Medium Cond" w:hAnsi="Franklin Gothic Medium Cond"/>
                              <w:sz w:val="40"/>
                              <w:szCs w:val="40"/>
                            </w:rPr>
                            <w:t>in legacy facilities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EB1B0F" id="Text Box 1" o:spid="_x0000_s1027" type="#_x0000_t202" style="position:absolute;left:0;text-align:left;margin-left:-8.45pt;margin-top:21.85pt;width:345pt;height:49.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3YjtAIAALk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" filled="f" stroked="f">
              <v:textbox style="mso-fit-shape-to-text:t">
                <w:txbxContent>
                  <w:p w14:paraId="7E6D5FD6" w14:textId="44B939B4" w:rsidR="00D46EA8" w:rsidRPr="00D46EA8" w:rsidRDefault="00EC27B3" w:rsidP="00D46EA8">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january 2021</w:t>
                    </w:r>
                  </w:p>
                  <w:p w14:paraId="3E266AD0" w14:textId="77777777" w:rsidR="00786C64" w:rsidRDefault="00EC27B3" w:rsidP="00D46EA8">
                    <w:pPr>
                      <w:pStyle w:val="Heading"/>
                      <w:rPr>
                        <w:rFonts w:ascii="Franklin Gothic Medium Cond" w:hAnsi="Franklin Gothic Medium Cond"/>
                        <w:sz w:val="40"/>
                        <w:szCs w:val="40"/>
                      </w:rPr>
                    </w:pPr>
                    <w:r>
                      <w:rPr>
                        <w:rFonts w:ascii="Franklin Gothic Medium Cond" w:hAnsi="Franklin Gothic Medium Cond"/>
                        <w:sz w:val="40"/>
                        <w:szCs w:val="40"/>
                      </w:rPr>
                      <w:t xml:space="preserve">aligning objectives for projects </w:t>
                    </w:r>
                  </w:p>
                  <w:p w14:paraId="2217C3CD" w14:textId="5D631B97" w:rsidR="00AF5097" w:rsidRPr="00FC79EF" w:rsidRDefault="00EC27B3" w:rsidP="00D46EA8">
                    <w:pPr>
                      <w:pStyle w:val="Heading"/>
                      <w:rPr>
                        <w:rFonts w:hint="eastAsia"/>
                      </w:rPr>
                    </w:pPr>
                    <w:r>
                      <w:rPr>
                        <w:rFonts w:ascii="Franklin Gothic Medium Cond" w:hAnsi="Franklin Gothic Medium Cond"/>
                        <w:sz w:val="40"/>
                        <w:szCs w:val="40"/>
                      </w:rPr>
                      <w:t>in legacy facilities</w:t>
                    </w:r>
                  </w:p>
                </w:txbxContent>
              </v:textbox>
            </v:shape>
          </w:pict>
        </mc:Fallback>
      </mc:AlternateContent>
    </w:r>
    <w:r w:rsidR="0048273D">
      <w:rPr>
        <w:noProof/>
      </w:rPr>
      <w:drawing>
        <wp:anchor distT="0" distB="0" distL="114300" distR="114300" simplePos="0" relativeHeight="251664384" behindDoc="1" locked="0" layoutInCell="1" allowOverlap="1" wp14:anchorId="467F74E6" wp14:editId="2BAF91DA">
          <wp:simplePos x="0" y="0"/>
          <wp:positionH relativeFrom="leftMargin">
            <wp:posOffset>421640</wp:posOffset>
          </wp:positionH>
          <wp:positionV relativeFrom="paragraph">
            <wp:posOffset>356870</wp:posOffset>
          </wp:positionV>
          <wp:extent cx="289560" cy="745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9272" cy="796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778"/>
    <w:multiLevelType w:val="hybridMultilevel"/>
    <w:tmpl w:val="C9BCD592"/>
    <w:lvl w:ilvl="0" w:tplc="0409000F">
      <w:start w:val="1"/>
      <w:numFmt w:val="decimal"/>
      <w:lvlText w:val="%1."/>
      <w:lvlJc w:val="left"/>
      <w:pPr>
        <w:ind w:left="1800" w:hanging="360"/>
      </w:pPr>
      <w:rPr>
        <w:strike w:val="0"/>
        <w:dstrike w:val="0"/>
        <w:u w:val="none"/>
        <w:effect w:val="none"/>
      </w:rPr>
    </w:lvl>
    <w:lvl w:ilvl="1" w:tplc="EB2ED188">
      <w:start w:val="1"/>
      <w:numFmt w:val="bullet"/>
      <w:lvlText w:val=""/>
      <w:lvlJc w:val="left"/>
      <w:pPr>
        <w:ind w:left="2520" w:hanging="360"/>
      </w:pPr>
      <w:rPr>
        <w:rFonts w:ascii="Symbol" w:hAnsi="Symbol" w:cs="Times New Roman"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456DD3"/>
    <w:multiLevelType w:val="hybridMultilevel"/>
    <w:tmpl w:val="26A6F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491C"/>
    <w:multiLevelType w:val="hybridMultilevel"/>
    <w:tmpl w:val="DFD6B226"/>
    <w:lvl w:ilvl="0" w:tplc="0409000F">
      <w:start w:val="1"/>
      <w:numFmt w:val="decimal"/>
      <w:lvlText w:val="%1."/>
      <w:lvlJc w:val="left"/>
      <w:pPr>
        <w:ind w:left="720" w:hanging="360"/>
      </w:pPr>
      <w:rPr>
        <w:rFonts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6EB5"/>
    <w:multiLevelType w:val="hybridMultilevel"/>
    <w:tmpl w:val="A9B2A6F6"/>
    <w:lvl w:ilvl="0" w:tplc="04090001">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13D46D43"/>
    <w:multiLevelType w:val="hybridMultilevel"/>
    <w:tmpl w:val="6284BD1A"/>
    <w:lvl w:ilvl="0" w:tplc="28780236">
      <w:start w:val="1"/>
      <w:numFmt w:val="bullet"/>
      <w:pStyle w:val="12Bullet"/>
      <w:lvlText w:val=""/>
      <w:lvlJc w:val="left"/>
      <w:pPr>
        <w:ind w:left="2016" w:hanging="360"/>
      </w:pPr>
      <w:rPr>
        <w:rFonts w:ascii="Wingdings" w:hAnsi="Wingdings"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5" w15:restartNumberingAfterBreak="0">
    <w:nsid w:val="28C3795C"/>
    <w:multiLevelType w:val="hybridMultilevel"/>
    <w:tmpl w:val="3404D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831148"/>
    <w:multiLevelType w:val="hybridMultilevel"/>
    <w:tmpl w:val="61D820B0"/>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E3B2C"/>
    <w:multiLevelType w:val="hybridMultilevel"/>
    <w:tmpl w:val="6F9E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82A28"/>
    <w:multiLevelType w:val="hybridMultilevel"/>
    <w:tmpl w:val="061E1E8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34927BC4"/>
    <w:multiLevelType w:val="hybridMultilevel"/>
    <w:tmpl w:val="CF20B8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9246E8"/>
    <w:multiLevelType w:val="hybridMultilevel"/>
    <w:tmpl w:val="0F64B9F8"/>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6023F"/>
    <w:multiLevelType w:val="hybridMultilevel"/>
    <w:tmpl w:val="BE929B74"/>
    <w:lvl w:ilvl="0" w:tplc="0CE884AE">
      <w:start w:val="1"/>
      <w:numFmt w:val="bullet"/>
      <w:lvlText w:val="•"/>
      <w:lvlJc w:val="left"/>
      <w:pPr>
        <w:ind w:left="990" w:hanging="360"/>
      </w:pPr>
      <w:rPr>
        <w:rFonts w:ascii="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D594493"/>
    <w:multiLevelType w:val="hybridMultilevel"/>
    <w:tmpl w:val="FAF6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F7379"/>
    <w:multiLevelType w:val="hybridMultilevel"/>
    <w:tmpl w:val="BB6A69B2"/>
    <w:lvl w:ilvl="0" w:tplc="7252510A">
      <w:start w:val="1"/>
      <w:numFmt w:val="bullet"/>
      <w:pStyle w:val="09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FBC6033"/>
    <w:multiLevelType w:val="hybridMultilevel"/>
    <w:tmpl w:val="CF629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25230"/>
    <w:multiLevelType w:val="hybridMultilevel"/>
    <w:tmpl w:val="96EA29B6"/>
    <w:lvl w:ilvl="0" w:tplc="04090001">
      <w:start w:val="1"/>
      <w:numFmt w:val="bullet"/>
      <w:lvlText w:val=""/>
      <w:lvlJc w:val="left"/>
      <w:pPr>
        <w:ind w:left="1800" w:hanging="360"/>
      </w:pPr>
      <w:rPr>
        <w:rFonts w:ascii="Symbol" w:hAnsi="Symbol" w:hint="default"/>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43AC5191"/>
    <w:multiLevelType w:val="hybridMultilevel"/>
    <w:tmpl w:val="CC546C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50C14C0"/>
    <w:multiLevelType w:val="hybridMultilevel"/>
    <w:tmpl w:val="8202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370E4"/>
    <w:multiLevelType w:val="hybridMultilevel"/>
    <w:tmpl w:val="4D9E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D5AF0"/>
    <w:multiLevelType w:val="hybridMultilevel"/>
    <w:tmpl w:val="D47AE67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0" w15:restartNumberingAfterBreak="0">
    <w:nsid w:val="61CB6DCC"/>
    <w:multiLevelType w:val="hybridMultilevel"/>
    <w:tmpl w:val="734EE82A"/>
    <w:lvl w:ilvl="0" w:tplc="3F96CEC6">
      <w:start w:val="1"/>
      <w:numFmt w:val="bullet"/>
      <w:pStyle w:val="03Bullet"/>
      <w:lvlText w:val=""/>
      <w:lvlJc w:val="left"/>
      <w:pPr>
        <w:ind w:left="720" w:hanging="360"/>
      </w:pPr>
      <w:rPr>
        <w:rFonts w:ascii="Symbol" w:hAnsi="Symbol"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465E7"/>
    <w:multiLevelType w:val="hybridMultilevel"/>
    <w:tmpl w:val="E9C6F0BA"/>
    <w:lvl w:ilvl="0" w:tplc="6FE4072E">
      <w:start w:val="1"/>
      <w:numFmt w:val="bullet"/>
      <w:pStyle w:val="06Bullet"/>
      <w:lvlText w:val=""/>
      <w:lvlJc w:val="left"/>
      <w:pPr>
        <w:ind w:left="1800" w:hanging="360"/>
      </w:pPr>
      <w:rPr>
        <w:rFonts w:ascii="Symbol" w:hAnsi="Symbol" w:hint="default"/>
      </w:rPr>
    </w:lvl>
    <w:lvl w:ilvl="1" w:tplc="E34449A8">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989719B"/>
    <w:multiLevelType w:val="hybridMultilevel"/>
    <w:tmpl w:val="3F0E599C"/>
    <w:lvl w:ilvl="0" w:tplc="603EC812">
      <w:start w:val="1"/>
      <w:numFmt w:val="bullet"/>
      <w:pStyle w:val="15Bullet"/>
      <w:lvlText w:val="o"/>
      <w:lvlJc w:val="left"/>
      <w:pPr>
        <w:ind w:left="2448" w:hanging="360"/>
      </w:pPr>
      <w:rPr>
        <w:rFonts w:ascii="Courier New" w:hAnsi="Courier New" w:cs="Courier New"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3" w15:restartNumberingAfterBreak="0">
    <w:nsid w:val="73392000"/>
    <w:multiLevelType w:val="hybridMultilevel"/>
    <w:tmpl w:val="2A869E40"/>
    <w:lvl w:ilvl="0" w:tplc="8006D89A">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2C3B3E"/>
    <w:multiLevelType w:val="hybridMultilevel"/>
    <w:tmpl w:val="0388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51E3C"/>
    <w:multiLevelType w:val="hybridMultilevel"/>
    <w:tmpl w:val="77B829EC"/>
    <w:lvl w:ilvl="0" w:tplc="6AAA66EE">
      <w:start w:val="1"/>
      <w:numFmt w:val="upperLetter"/>
      <w:lvlText w:val="%1."/>
      <w:lvlJc w:val="left"/>
      <w:pPr>
        <w:ind w:left="720" w:hanging="360"/>
      </w:pPr>
      <w:rPr>
        <w:rFonts w:hint="default"/>
        <w:b/>
      </w:rPr>
    </w:lvl>
    <w:lvl w:ilvl="1" w:tplc="D654D26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8043D"/>
    <w:multiLevelType w:val="hybridMultilevel"/>
    <w:tmpl w:val="EFD687DE"/>
    <w:lvl w:ilvl="0" w:tplc="66B46310">
      <w:start w:val="1"/>
      <w:numFmt w:val="bullet"/>
      <w:lvlText w:val=""/>
      <w:lvlJc w:val="left"/>
      <w:pPr>
        <w:tabs>
          <w:tab w:val="num" w:pos="360"/>
        </w:tabs>
        <w:ind w:left="360" w:hanging="360"/>
      </w:pPr>
      <w:rPr>
        <w:rFonts w:ascii="Symbol" w:hAnsi="Symbol" w:hint="default"/>
        <w:color w:val="auto"/>
      </w:rPr>
    </w:lvl>
    <w:lvl w:ilvl="1" w:tplc="B406BE3A">
      <w:start w:val="1"/>
      <w:numFmt w:val="bullet"/>
      <w:lvlText w:val=""/>
      <w:lvlJc w:val="left"/>
      <w:pPr>
        <w:tabs>
          <w:tab w:val="num" w:pos="1440"/>
        </w:tabs>
        <w:ind w:left="1440" w:hanging="360"/>
      </w:pPr>
      <w:rPr>
        <w:rFonts w:ascii="Symbol" w:hAnsi="Symbol" w:cs="Bodoni MT"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BE4850"/>
    <w:multiLevelType w:val="hybridMultilevel"/>
    <w:tmpl w:val="E3086F6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8" w15:restartNumberingAfterBreak="0">
    <w:nsid w:val="7E5A1B73"/>
    <w:multiLevelType w:val="hybridMultilevel"/>
    <w:tmpl w:val="7B3A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7"/>
  </w:num>
  <w:num w:numId="4">
    <w:abstractNumId w:val="19"/>
  </w:num>
  <w:num w:numId="5">
    <w:abstractNumId w:val="8"/>
  </w:num>
  <w:num w:numId="6">
    <w:abstractNumId w:val="11"/>
  </w:num>
  <w:num w:numId="7">
    <w:abstractNumId w:val="26"/>
  </w:num>
  <w:num w:numId="8">
    <w:abstractNumId w:val="10"/>
  </w:num>
  <w:num w:numId="9">
    <w:abstractNumId w:val="6"/>
  </w:num>
  <w:num w:numId="10">
    <w:abstractNumId w:val="28"/>
  </w:num>
  <w:num w:numId="11">
    <w:abstractNumId w:val="23"/>
  </w:num>
  <w:num w:numId="12">
    <w:abstractNumId w:val="3"/>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21"/>
  </w:num>
  <w:num w:numId="18">
    <w:abstractNumId w:val="13"/>
  </w:num>
  <w:num w:numId="19">
    <w:abstractNumId w:val="4"/>
  </w:num>
  <w:num w:numId="20">
    <w:abstractNumId w:val="22"/>
  </w:num>
  <w:num w:numId="21">
    <w:abstractNumId w:val="1"/>
  </w:num>
  <w:num w:numId="22">
    <w:abstractNumId w:val="25"/>
  </w:num>
  <w:num w:numId="23">
    <w:abstractNumId w:val="7"/>
  </w:num>
  <w:num w:numId="24">
    <w:abstractNumId w:val="24"/>
  </w:num>
  <w:num w:numId="25">
    <w:abstractNumId w:val="18"/>
  </w:num>
  <w:num w:numId="26">
    <w:abstractNumId w:val="16"/>
  </w:num>
  <w:num w:numId="27">
    <w:abstractNumId w:val="9"/>
  </w:num>
  <w:num w:numId="28">
    <w:abstractNumId w:val="20"/>
  </w:num>
  <w:num w:numId="29">
    <w:abstractNumId w:val="14"/>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hdrShapeDefaults>
    <o:shapedefaults v:ext="edit" spidmax="28673" fill="f" fillcolor="white" stroke="f">
      <v:fill color="white" on="f"/>
      <v:stroke on="f"/>
      <v:shadow on="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DF"/>
    <w:rsid w:val="00021D33"/>
    <w:rsid w:val="0003099A"/>
    <w:rsid w:val="00032992"/>
    <w:rsid w:val="00041534"/>
    <w:rsid w:val="0004222D"/>
    <w:rsid w:val="000A7853"/>
    <w:rsid w:val="000B182A"/>
    <w:rsid w:val="000C654D"/>
    <w:rsid w:val="001114AD"/>
    <w:rsid w:val="001211A6"/>
    <w:rsid w:val="00126BF4"/>
    <w:rsid w:val="00136CF7"/>
    <w:rsid w:val="00140C48"/>
    <w:rsid w:val="0018190C"/>
    <w:rsid w:val="001962BA"/>
    <w:rsid w:val="001A785A"/>
    <w:rsid w:val="001D02AB"/>
    <w:rsid w:val="001E073E"/>
    <w:rsid w:val="001E76B7"/>
    <w:rsid w:val="00204419"/>
    <w:rsid w:val="00207C96"/>
    <w:rsid w:val="00217822"/>
    <w:rsid w:val="00233910"/>
    <w:rsid w:val="00257274"/>
    <w:rsid w:val="002717BE"/>
    <w:rsid w:val="00271C28"/>
    <w:rsid w:val="0027483C"/>
    <w:rsid w:val="00293DB6"/>
    <w:rsid w:val="00294D17"/>
    <w:rsid w:val="002A0A3E"/>
    <w:rsid w:val="002A4D9D"/>
    <w:rsid w:val="002B3306"/>
    <w:rsid w:val="002B62F1"/>
    <w:rsid w:val="002C06DF"/>
    <w:rsid w:val="002F04D0"/>
    <w:rsid w:val="002F058C"/>
    <w:rsid w:val="003036D8"/>
    <w:rsid w:val="00326DE6"/>
    <w:rsid w:val="003362AC"/>
    <w:rsid w:val="003762B5"/>
    <w:rsid w:val="00390509"/>
    <w:rsid w:val="00396F16"/>
    <w:rsid w:val="00397C9D"/>
    <w:rsid w:val="003B496F"/>
    <w:rsid w:val="003D326A"/>
    <w:rsid w:val="003D5E2C"/>
    <w:rsid w:val="00401E95"/>
    <w:rsid w:val="00406D66"/>
    <w:rsid w:val="00411243"/>
    <w:rsid w:val="00412639"/>
    <w:rsid w:val="00432880"/>
    <w:rsid w:val="00434EA3"/>
    <w:rsid w:val="00434EC0"/>
    <w:rsid w:val="00436E8B"/>
    <w:rsid w:val="00450B6E"/>
    <w:rsid w:val="0048273D"/>
    <w:rsid w:val="00484BF0"/>
    <w:rsid w:val="00491FED"/>
    <w:rsid w:val="004A7EF3"/>
    <w:rsid w:val="004B1458"/>
    <w:rsid w:val="004E50A0"/>
    <w:rsid w:val="004F6C3A"/>
    <w:rsid w:val="00513A12"/>
    <w:rsid w:val="00516D5E"/>
    <w:rsid w:val="005304A5"/>
    <w:rsid w:val="00577A01"/>
    <w:rsid w:val="005A7C6B"/>
    <w:rsid w:val="005C2C67"/>
    <w:rsid w:val="005D1AED"/>
    <w:rsid w:val="005E4F5A"/>
    <w:rsid w:val="005E5EF3"/>
    <w:rsid w:val="005F5FFE"/>
    <w:rsid w:val="00616A09"/>
    <w:rsid w:val="00620845"/>
    <w:rsid w:val="00624DD9"/>
    <w:rsid w:val="0063256A"/>
    <w:rsid w:val="00636595"/>
    <w:rsid w:val="00663F76"/>
    <w:rsid w:val="00666CC6"/>
    <w:rsid w:val="00685739"/>
    <w:rsid w:val="006A4C03"/>
    <w:rsid w:val="006C35E6"/>
    <w:rsid w:val="006C5316"/>
    <w:rsid w:val="006C6218"/>
    <w:rsid w:val="006D0904"/>
    <w:rsid w:val="00710E73"/>
    <w:rsid w:val="00724FFC"/>
    <w:rsid w:val="0072590F"/>
    <w:rsid w:val="0073643A"/>
    <w:rsid w:val="00783D8C"/>
    <w:rsid w:val="00785C2F"/>
    <w:rsid w:val="00786C64"/>
    <w:rsid w:val="00796F79"/>
    <w:rsid w:val="007A1E49"/>
    <w:rsid w:val="007A3E9A"/>
    <w:rsid w:val="007B5E48"/>
    <w:rsid w:val="007C7618"/>
    <w:rsid w:val="007D0C6B"/>
    <w:rsid w:val="007E2B27"/>
    <w:rsid w:val="007F158A"/>
    <w:rsid w:val="007F27C3"/>
    <w:rsid w:val="007F3E8E"/>
    <w:rsid w:val="00800CE1"/>
    <w:rsid w:val="008039D7"/>
    <w:rsid w:val="008115DC"/>
    <w:rsid w:val="0081623A"/>
    <w:rsid w:val="0084004D"/>
    <w:rsid w:val="00851658"/>
    <w:rsid w:val="00856986"/>
    <w:rsid w:val="00891EAC"/>
    <w:rsid w:val="00895360"/>
    <w:rsid w:val="008C3EAD"/>
    <w:rsid w:val="008C5FF5"/>
    <w:rsid w:val="008D26E5"/>
    <w:rsid w:val="008D353F"/>
    <w:rsid w:val="008E3347"/>
    <w:rsid w:val="008F3FFD"/>
    <w:rsid w:val="008F7A35"/>
    <w:rsid w:val="00905EBC"/>
    <w:rsid w:val="00930761"/>
    <w:rsid w:val="00933606"/>
    <w:rsid w:val="00955E8A"/>
    <w:rsid w:val="0095759A"/>
    <w:rsid w:val="00972062"/>
    <w:rsid w:val="00973E47"/>
    <w:rsid w:val="009772EF"/>
    <w:rsid w:val="00995397"/>
    <w:rsid w:val="009A767B"/>
    <w:rsid w:val="009A7947"/>
    <w:rsid w:val="009B7C9B"/>
    <w:rsid w:val="009E0048"/>
    <w:rsid w:val="009E37CC"/>
    <w:rsid w:val="009E4455"/>
    <w:rsid w:val="00A06217"/>
    <w:rsid w:val="00A25FF7"/>
    <w:rsid w:val="00AA7EDE"/>
    <w:rsid w:val="00AB6D84"/>
    <w:rsid w:val="00AD136B"/>
    <w:rsid w:val="00AD2C4B"/>
    <w:rsid w:val="00AF467C"/>
    <w:rsid w:val="00AF5097"/>
    <w:rsid w:val="00B06EEE"/>
    <w:rsid w:val="00B21F87"/>
    <w:rsid w:val="00B4175D"/>
    <w:rsid w:val="00B41FF8"/>
    <w:rsid w:val="00B52AF6"/>
    <w:rsid w:val="00B572F2"/>
    <w:rsid w:val="00B66203"/>
    <w:rsid w:val="00B70EDB"/>
    <w:rsid w:val="00B74AC4"/>
    <w:rsid w:val="00BB08A4"/>
    <w:rsid w:val="00BD5141"/>
    <w:rsid w:val="00BE5A05"/>
    <w:rsid w:val="00BF38B3"/>
    <w:rsid w:val="00C146DB"/>
    <w:rsid w:val="00C21C97"/>
    <w:rsid w:val="00C413FC"/>
    <w:rsid w:val="00C975C4"/>
    <w:rsid w:val="00CA0F56"/>
    <w:rsid w:val="00CA449B"/>
    <w:rsid w:val="00CE799C"/>
    <w:rsid w:val="00CF0087"/>
    <w:rsid w:val="00D0678B"/>
    <w:rsid w:val="00D1154F"/>
    <w:rsid w:val="00D11DAC"/>
    <w:rsid w:val="00D46EA8"/>
    <w:rsid w:val="00D62CF4"/>
    <w:rsid w:val="00D7231E"/>
    <w:rsid w:val="00DA3586"/>
    <w:rsid w:val="00DB1E8C"/>
    <w:rsid w:val="00DC236A"/>
    <w:rsid w:val="00DC7ABE"/>
    <w:rsid w:val="00DC7C8E"/>
    <w:rsid w:val="00DD2371"/>
    <w:rsid w:val="00DD2D8F"/>
    <w:rsid w:val="00DD59F5"/>
    <w:rsid w:val="00DF0CB2"/>
    <w:rsid w:val="00DF620D"/>
    <w:rsid w:val="00E05320"/>
    <w:rsid w:val="00E16A79"/>
    <w:rsid w:val="00E576CA"/>
    <w:rsid w:val="00E6296A"/>
    <w:rsid w:val="00E629E7"/>
    <w:rsid w:val="00E700C0"/>
    <w:rsid w:val="00E85750"/>
    <w:rsid w:val="00E97134"/>
    <w:rsid w:val="00EA23DA"/>
    <w:rsid w:val="00EB0B4C"/>
    <w:rsid w:val="00EB35B6"/>
    <w:rsid w:val="00EC27B3"/>
    <w:rsid w:val="00EC3611"/>
    <w:rsid w:val="00ED3822"/>
    <w:rsid w:val="00EE3B0B"/>
    <w:rsid w:val="00F17957"/>
    <w:rsid w:val="00F316B7"/>
    <w:rsid w:val="00F414BC"/>
    <w:rsid w:val="00F623A5"/>
    <w:rsid w:val="00F67E18"/>
    <w:rsid w:val="00F73C0E"/>
    <w:rsid w:val="00F750AF"/>
    <w:rsid w:val="00F83799"/>
    <w:rsid w:val="00F90421"/>
    <w:rsid w:val="00F9146A"/>
    <w:rsid w:val="00FC033E"/>
    <w:rsid w:val="00FC5A5D"/>
    <w:rsid w:val="00FC79EF"/>
    <w:rsid w:val="00FE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fill="f" fillcolor="white" stroke="f">
      <v:fill color="white" on="f"/>
      <v:stroke on="f"/>
      <v:shadow on="t"/>
    </o:shapedefaults>
    <o:shapelayout v:ext="edit">
      <o:idmap v:ext="edit" data="1"/>
    </o:shapelayout>
  </w:shapeDefaults>
  <w:decimalSymbol w:val="."/>
  <w:listSeparator w:val=","/>
  <w14:docId w14:val="6F0141FA"/>
  <w15:docId w15:val="{AF8CA602-B006-4C2A-B875-82A6867E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C5FF5"/>
    <w:rPr>
      <w:sz w:val="22"/>
    </w:rPr>
  </w:style>
  <w:style w:type="paragraph" w:styleId="Heading1">
    <w:name w:val="heading 1"/>
    <w:basedOn w:val="Normal"/>
    <w:next w:val="Normal"/>
    <w:link w:val="Heading1Char"/>
    <w:uiPriority w:val="9"/>
    <w:qFormat/>
    <w:rsid w:val="008C5FF5"/>
    <w:pPr>
      <w:keepNext/>
      <w:keepLines/>
      <w:outlineLvl w:val="0"/>
    </w:pPr>
    <w:rPr>
      <w:rFonts w:eastAsiaTheme="majorEastAsia" w:cstheme="majorBidi"/>
      <w:caps/>
      <w:color w:val="C40000"/>
      <w:sz w:val="36"/>
      <w:szCs w:val="36"/>
    </w:rPr>
  </w:style>
  <w:style w:type="paragraph" w:styleId="Heading2">
    <w:name w:val="heading 2"/>
    <w:basedOn w:val="Normal"/>
    <w:next w:val="Normal"/>
    <w:link w:val="Heading2Char"/>
    <w:uiPriority w:val="9"/>
    <w:unhideWhenUsed/>
    <w:rsid w:val="007F3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326D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2B3306"/>
    <w:rPr>
      <w:rFonts w:ascii="Futura Bk BT" w:hAnsi="Futura Bk BT"/>
      <w:sz w:val="24"/>
    </w:rPr>
  </w:style>
  <w:style w:type="paragraph" w:customStyle="1" w:styleId="Content">
    <w:name w:val="Content"/>
    <w:basedOn w:val="Normal"/>
    <w:qFormat/>
    <w:rsid w:val="002B3306"/>
  </w:style>
  <w:style w:type="paragraph" w:styleId="NoSpacing">
    <w:name w:val="No Spacing"/>
    <w:uiPriority w:val="1"/>
    <w:rsid w:val="007F3E8E"/>
  </w:style>
  <w:style w:type="paragraph" w:styleId="Title">
    <w:name w:val="Title"/>
    <w:basedOn w:val="Normal"/>
    <w:next w:val="Normal"/>
    <w:link w:val="TitleChar"/>
    <w:uiPriority w:val="10"/>
    <w:rsid w:val="007F3E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3E8E"/>
    <w:rPr>
      <w:rFonts w:asciiTheme="majorHAnsi" w:eastAsiaTheme="majorEastAsia" w:hAnsiTheme="majorHAnsi" w:cstheme="majorBidi"/>
      <w:color w:val="17365D" w:themeColor="text2" w:themeShade="BF"/>
      <w:spacing w:val="5"/>
      <w:kern w:val="28"/>
      <w:sz w:val="52"/>
      <w:szCs w:val="52"/>
    </w:rPr>
  </w:style>
  <w:style w:type="paragraph" w:customStyle="1" w:styleId="BasicParagraph">
    <w:name w:val="[Basic Paragraph]"/>
    <w:basedOn w:val="Normal"/>
    <w:uiPriority w:val="99"/>
    <w:rsid w:val="002C06D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484BF0"/>
  </w:style>
  <w:style w:type="paragraph" w:styleId="Subtitle">
    <w:name w:val="Subtitle"/>
    <w:basedOn w:val="Normal"/>
    <w:next w:val="Normal"/>
    <w:link w:val="SubtitleChar"/>
    <w:uiPriority w:val="11"/>
    <w:rsid w:val="007F3E8E"/>
    <w:pPr>
      <w:numPr>
        <w:ilvl w:val="1"/>
      </w:numPr>
      <w:ind w:left="274"/>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F3E8E"/>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8C5FF5"/>
    <w:rPr>
      <w:rFonts w:eastAsiaTheme="majorEastAsia" w:cstheme="majorBidi"/>
      <w:caps/>
      <w:color w:val="C40000"/>
      <w:sz w:val="36"/>
      <w:szCs w:val="36"/>
    </w:rPr>
  </w:style>
  <w:style w:type="character" w:styleId="SubtleEmphasis">
    <w:name w:val="Subtle Emphasis"/>
    <w:basedOn w:val="DefaultParagraphFont"/>
    <w:uiPriority w:val="19"/>
    <w:rsid w:val="007F3E8E"/>
    <w:rPr>
      <w:i/>
      <w:iCs/>
      <w:color w:val="808080" w:themeColor="text1" w:themeTint="7F"/>
    </w:rPr>
  </w:style>
  <w:style w:type="character" w:customStyle="1" w:styleId="Heading2Char">
    <w:name w:val="Heading 2 Char"/>
    <w:basedOn w:val="DefaultParagraphFont"/>
    <w:link w:val="Heading2"/>
    <w:uiPriority w:val="9"/>
    <w:rsid w:val="007F3E8E"/>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rsid w:val="007F3E8E"/>
    <w:rPr>
      <w:b/>
      <w:bCs/>
      <w:i/>
      <w:iCs/>
      <w:color w:val="4F81BD" w:themeColor="accent1"/>
    </w:rPr>
  </w:style>
  <w:style w:type="paragraph" w:styleId="IntenseQuote">
    <w:name w:val="Intense Quote"/>
    <w:basedOn w:val="Normal"/>
    <w:next w:val="Normal"/>
    <w:link w:val="IntenseQuoteChar"/>
    <w:uiPriority w:val="30"/>
    <w:rsid w:val="007F3E8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3E8E"/>
    <w:rPr>
      <w:b/>
      <w:bCs/>
      <w:i/>
      <w:iCs/>
      <w:color w:val="4F81BD" w:themeColor="accent1"/>
    </w:rPr>
  </w:style>
  <w:style w:type="character" w:styleId="IntenseReference">
    <w:name w:val="Intense Reference"/>
    <w:basedOn w:val="DefaultParagraphFont"/>
    <w:uiPriority w:val="32"/>
    <w:rsid w:val="007F3E8E"/>
    <w:rPr>
      <w:b/>
      <w:bCs/>
      <w:smallCaps/>
      <w:color w:val="C0504D" w:themeColor="accent2"/>
      <w:spacing w:val="5"/>
      <w:u w:val="single"/>
    </w:rPr>
  </w:style>
  <w:style w:type="character" w:styleId="BookTitle">
    <w:name w:val="Book Title"/>
    <w:basedOn w:val="DefaultParagraphFont"/>
    <w:uiPriority w:val="33"/>
    <w:rsid w:val="007F3E8E"/>
    <w:rPr>
      <w:b/>
      <w:bCs/>
      <w:smallCaps/>
      <w:spacing w:val="5"/>
    </w:rPr>
  </w:style>
  <w:style w:type="paragraph" w:styleId="ListParagraph">
    <w:name w:val="List Paragraph"/>
    <w:basedOn w:val="Normal"/>
    <w:link w:val="ListParagraphChar"/>
    <w:uiPriority w:val="34"/>
    <w:qFormat/>
    <w:rsid w:val="007F3E8E"/>
    <w:pPr>
      <w:ind w:left="720"/>
      <w:contextualSpacing/>
    </w:pPr>
  </w:style>
  <w:style w:type="character" w:styleId="SubtleReference">
    <w:name w:val="Subtle Reference"/>
    <w:basedOn w:val="DefaultParagraphFont"/>
    <w:uiPriority w:val="31"/>
    <w:rsid w:val="007F3E8E"/>
    <w:rPr>
      <w:smallCaps/>
      <w:color w:val="C0504D" w:themeColor="accent2"/>
      <w:u w:val="single"/>
    </w:rPr>
  </w:style>
  <w:style w:type="paragraph" w:styleId="Header">
    <w:name w:val="header"/>
    <w:basedOn w:val="Normal"/>
    <w:link w:val="HeaderChar"/>
    <w:uiPriority w:val="99"/>
    <w:unhideWhenUsed/>
    <w:rsid w:val="008C5FF5"/>
    <w:pPr>
      <w:tabs>
        <w:tab w:val="center" w:pos="4320"/>
        <w:tab w:val="right" w:pos="8640"/>
      </w:tabs>
    </w:pPr>
  </w:style>
  <w:style w:type="character" w:customStyle="1" w:styleId="HeaderChar">
    <w:name w:val="Header Char"/>
    <w:basedOn w:val="DefaultParagraphFont"/>
    <w:link w:val="Header"/>
    <w:uiPriority w:val="99"/>
    <w:rsid w:val="008C5FF5"/>
    <w:rPr>
      <w:sz w:val="22"/>
    </w:rPr>
  </w:style>
  <w:style w:type="paragraph" w:styleId="Footer">
    <w:name w:val="footer"/>
    <w:basedOn w:val="Normal"/>
    <w:link w:val="FooterChar"/>
    <w:uiPriority w:val="99"/>
    <w:unhideWhenUsed/>
    <w:rsid w:val="008C5FF5"/>
    <w:pPr>
      <w:tabs>
        <w:tab w:val="center" w:pos="4320"/>
        <w:tab w:val="right" w:pos="8640"/>
      </w:tabs>
    </w:pPr>
  </w:style>
  <w:style w:type="character" w:customStyle="1" w:styleId="FooterChar">
    <w:name w:val="Footer Char"/>
    <w:basedOn w:val="DefaultParagraphFont"/>
    <w:link w:val="Footer"/>
    <w:uiPriority w:val="99"/>
    <w:rsid w:val="008C5FF5"/>
    <w:rPr>
      <w:sz w:val="22"/>
    </w:rPr>
  </w:style>
  <w:style w:type="character" w:customStyle="1" w:styleId="Heading3Char">
    <w:name w:val="Heading 3 Char"/>
    <w:basedOn w:val="DefaultParagraphFont"/>
    <w:link w:val="Heading3"/>
    <w:uiPriority w:val="9"/>
    <w:semiHidden/>
    <w:rsid w:val="00326DE6"/>
    <w:rPr>
      <w:rFonts w:asciiTheme="majorHAnsi" w:eastAsiaTheme="majorEastAsia" w:hAnsiTheme="majorHAnsi" w:cstheme="majorBidi"/>
      <w:b/>
      <w:bCs/>
      <w:color w:val="4F81BD" w:themeColor="accent1"/>
      <w:sz w:val="22"/>
    </w:rPr>
  </w:style>
  <w:style w:type="character" w:customStyle="1" w:styleId="Subheading">
    <w:name w:val="Sub heading"/>
    <w:basedOn w:val="Strong"/>
    <w:uiPriority w:val="1"/>
    <w:qFormat/>
    <w:rsid w:val="00326DE6"/>
    <w:rPr>
      <w:rFonts w:asciiTheme="minorHAnsi" w:hAnsiTheme="minorHAnsi"/>
      <w:b/>
      <w:bCs/>
      <w:szCs w:val="22"/>
    </w:rPr>
  </w:style>
  <w:style w:type="character" w:styleId="Strong">
    <w:name w:val="Strong"/>
    <w:basedOn w:val="DefaultParagraphFont"/>
    <w:uiPriority w:val="22"/>
    <w:rsid w:val="00326DE6"/>
    <w:rPr>
      <w:b/>
      <w:bCs/>
    </w:rPr>
  </w:style>
  <w:style w:type="paragraph" w:styleId="BalloonText">
    <w:name w:val="Balloon Text"/>
    <w:basedOn w:val="Normal"/>
    <w:link w:val="BalloonTextChar"/>
    <w:uiPriority w:val="99"/>
    <w:semiHidden/>
    <w:unhideWhenUsed/>
    <w:rsid w:val="008E33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3347"/>
    <w:rPr>
      <w:rFonts w:ascii="Lucida Grande" w:hAnsi="Lucida Grande" w:cs="Lucida Grande"/>
      <w:sz w:val="18"/>
      <w:szCs w:val="18"/>
    </w:rPr>
  </w:style>
  <w:style w:type="character" w:styleId="Hyperlink">
    <w:name w:val="Hyperlink"/>
    <w:basedOn w:val="DefaultParagraphFont"/>
    <w:uiPriority w:val="99"/>
    <w:unhideWhenUsed/>
    <w:rsid w:val="00F750AF"/>
    <w:rPr>
      <w:color w:val="0000FF" w:themeColor="hyperlink"/>
      <w:u w:val="single"/>
    </w:rPr>
  </w:style>
  <w:style w:type="paragraph" w:customStyle="1" w:styleId="Heading">
    <w:name w:val="Heading"/>
    <w:basedOn w:val="Normal"/>
    <w:link w:val="HeadingChar"/>
    <w:qFormat/>
    <w:rsid w:val="002A4D9D"/>
    <w:rPr>
      <w:rFonts w:ascii="Arial Bold" w:hAnsi="Arial Bold"/>
      <w:b/>
      <w:caps/>
    </w:rPr>
  </w:style>
  <w:style w:type="character" w:customStyle="1" w:styleId="HeadingChar">
    <w:name w:val="Heading Char"/>
    <w:basedOn w:val="DefaultParagraphFont"/>
    <w:link w:val="Heading"/>
    <w:rsid w:val="002A4D9D"/>
    <w:rPr>
      <w:rFonts w:ascii="Arial Bold" w:hAnsi="Arial Bold"/>
      <w:b/>
      <w:caps/>
      <w:sz w:val="22"/>
    </w:rPr>
  </w:style>
  <w:style w:type="character" w:styleId="Emphasis">
    <w:name w:val="Emphasis"/>
    <w:aliases w:val="Italics subheading"/>
    <w:basedOn w:val="DefaultParagraphFont"/>
    <w:uiPriority w:val="20"/>
    <w:qFormat/>
    <w:rsid w:val="002A4D9D"/>
    <w:rPr>
      <w:i/>
      <w:iCs/>
    </w:rPr>
  </w:style>
  <w:style w:type="paragraph" w:customStyle="1" w:styleId="03Bullet">
    <w:name w:val="0.3 Bullet"/>
    <w:basedOn w:val="ListParagraph"/>
    <w:link w:val="03BulletChar"/>
    <w:qFormat/>
    <w:rsid w:val="008D353F"/>
    <w:pPr>
      <w:numPr>
        <w:numId w:val="28"/>
      </w:numPr>
      <w:ind w:hanging="288"/>
    </w:pPr>
    <w:rPr>
      <w:rFonts w:cs="Times New Roman"/>
    </w:rPr>
  </w:style>
  <w:style w:type="paragraph" w:customStyle="1" w:styleId="06Bullet">
    <w:name w:val="0.6 Bullet"/>
    <w:basedOn w:val="03Bullet"/>
    <w:link w:val="06BulletChar"/>
    <w:qFormat/>
    <w:rsid w:val="005C2C67"/>
    <w:pPr>
      <w:numPr>
        <w:numId w:val="17"/>
      </w:numPr>
      <w:ind w:left="1152" w:hanging="288"/>
    </w:pPr>
  </w:style>
  <w:style w:type="character" w:customStyle="1" w:styleId="ListParagraphChar">
    <w:name w:val="List Paragraph Char"/>
    <w:basedOn w:val="DefaultParagraphFont"/>
    <w:link w:val="ListParagraph"/>
    <w:uiPriority w:val="34"/>
    <w:rsid w:val="005C2C67"/>
    <w:rPr>
      <w:sz w:val="22"/>
    </w:rPr>
  </w:style>
  <w:style w:type="character" w:customStyle="1" w:styleId="03BulletChar">
    <w:name w:val="0.3 Bullet Char"/>
    <w:basedOn w:val="ListParagraphChar"/>
    <w:link w:val="03Bullet"/>
    <w:rsid w:val="008D353F"/>
    <w:rPr>
      <w:rFonts w:cs="Times New Roman"/>
      <w:sz w:val="22"/>
    </w:rPr>
  </w:style>
  <w:style w:type="paragraph" w:customStyle="1" w:styleId="09Bullet">
    <w:name w:val="0.9 Bullet"/>
    <w:basedOn w:val="06Bullet"/>
    <w:link w:val="09BulletChar"/>
    <w:qFormat/>
    <w:rsid w:val="00666CC6"/>
    <w:pPr>
      <w:numPr>
        <w:numId w:val="18"/>
      </w:numPr>
      <w:ind w:left="1584" w:hanging="288"/>
    </w:pPr>
  </w:style>
  <w:style w:type="character" w:customStyle="1" w:styleId="06BulletChar">
    <w:name w:val="0.6 Bullet Char"/>
    <w:basedOn w:val="03BulletChar"/>
    <w:link w:val="06Bullet"/>
    <w:rsid w:val="005C2C67"/>
    <w:rPr>
      <w:rFonts w:cs="Times New Roman"/>
      <w:sz w:val="22"/>
    </w:rPr>
  </w:style>
  <w:style w:type="paragraph" w:customStyle="1" w:styleId="12Bullet">
    <w:name w:val="1.2 Bullet"/>
    <w:basedOn w:val="09Bullet"/>
    <w:link w:val="12BulletChar"/>
    <w:qFormat/>
    <w:rsid w:val="00666CC6"/>
    <w:pPr>
      <w:numPr>
        <w:numId w:val="19"/>
      </w:numPr>
      <w:ind w:hanging="288"/>
    </w:pPr>
  </w:style>
  <w:style w:type="character" w:customStyle="1" w:styleId="09BulletChar">
    <w:name w:val="0.9 Bullet Char"/>
    <w:basedOn w:val="06BulletChar"/>
    <w:link w:val="09Bullet"/>
    <w:rsid w:val="00666CC6"/>
    <w:rPr>
      <w:rFonts w:cs="Times New Roman"/>
      <w:sz w:val="22"/>
    </w:rPr>
  </w:style>
  <w:style w:type="paragraph" w:customStyle="1" w:styleId="15Bullet">
    <w:name w:val="1.5 Bullet"/>
    <w:basedOn w:val="12Bullet"/>
    <w:link w:val="15BulletChar"/>
    <w:qFormat/>
    <w:rsid w:val="00666CC6"/>
    <w:pPr>
      <w:numPr>
        <w:numId w:val="20"/>
      </w:numPr>
      <w:ind w:hanging="288"/>
    </w:pPr>
  </w:style>
  <w:style w:type="character" w:customStyle="1" w:styleId="12BulletChar">
    <w:name w:val="1.2 Bullet Char"/>
    <w:basedOn w:val="09BulletChar"/>
    <w:link w:val="12Bullet"/>
    <w:rsid w:val="00666CC6"/>
    <w:rPr>
      <w:rFonts w:cs="Times New Roman"/>
      <w:sz w:val="22"/>
    </w:rPr>
  </w:style>
  <w:style w:type="character" w:customStyle="1" w:styleId="15BulletChar">
    <w:name w:val="1.5 Bullet Char"/>
    <w:basedOn w:val="12BulletChar"/>
    <w:link w:val="15Bullet"/>
    <w:rsid w:val="00666CC6"/>
    <w:rPr>
      <w:rFonts w:cs="Times New Roman"/>
      <w:sz w:val="22"/>
    </w:rPr>
  </w:style>
  <w:style w:type="table" w:styleId="TableGrid">
    <w:name w:val="Table Grid"/>
    <w:basedOn w:val="TableNormal"/>
    <w:uiPriority w:val="39"/>
    <w:rsid w:val="008D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C413FC"/>
    <w:rPr>
      <w:rFonts w:eastAsia="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C413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182303">
      <w:bodyDiv w:val="1"/>
      <w:marLeft w:val="0"/>
      <w:marRight w:val="0"/>
      <w:marTop w:val="0"/>
      <w:marBottom w:val="0"/>
      <w:divBdr>
        <w:top w:val="none" w:sz="0" w:space="0" w:color="auto"/>
        <w:left w:val="none" w:sz="0" w:space="0" w:color="auto"/>
        <w:bottom w:val="none" w:sz="0" w:space="0" w:color="auto"/>
        <w:right w:val="none" w:sz="0" w:space="0" w:color="auto"/>
      </w:divBdr>
    </w:div>
    <w:div w:id="1511022236">
      <w:bodyDiv w:val="1"/>
      <w:marLeft w:val="0"/>
      <w:marRight w:val="0"/>
      <w:marTop w:val="0"/>
      <w:marBottom w:val="0"/>
      <w:divBdr>
        <w:top w:val="none" w:sz="0" w:space="0" w:color="auto"/>
        <w:left w:val="none" w:sz="0" w:space="0" w:color="auto"/>
        <w:bottom w:val="none" w:sz="0" w:space="0" w:color="auto"/>
        <w:right w:val="none" w:sz="0" w:space="0" w:color="auto"/>
      </w:divBdr>
    </w:div>
    <w:div w:id="1750424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meforlife.com/about-us/facility-foc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D8A5D-847F-4EAB-9947-069C326F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33201996.dotm</Template>
  <TotalTime>148</TotalTime>
  <Pages>3</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Crawford Strategy</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Dillard</dc:creator>
  <cp:lastModifiedBy>Garcia, Becca</cp:lastModifiedBy>
  <cp:revision>11</cp:revision>
  <cp:lastPrinted>2020-05-18T15:45:00Z</cp:lastPrinted>
  <dcterms:created xsi:type="dcterms:W3CDTF">2021-01-07T17:54:00Z</dcterms:created>
  <dcterms:modified xsi:type="dcterms:W3CDTF">2021-01-14T15:27:00Z</dcterms:modified>
</cp:coreProperties>
</file>